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8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781"/>
      </w:tblGrid>
      <w:tr w:rsidR="00252A2E" w:rsidRPr="00F31D76" w14:paraId="56B8645C" w14:textId="77777777" w:rsidTr="0036671A">
        <w:trPr>
          <w:trHeight w:val="963"/>
          <w:jc w:val="center"/>
        </w:trPr>
        <w:tc>
          <w:tcPr>
            <w:tcW w:w="9781" w:type="dxa"/>
            <w:shd w:val="clear" w:color="auto" w:fill="E0E0E0"/>
          </w:tcPr>
          <w:p w14:paraId="44618DC9" w14:textId="6D893800" w:rsidR="009D0148" w:rsidRPr="00C36B53" w:rsidRDefault="00C36B53" w:rsidP="00C36B53">
            <w:pPr>
              <w:rPr>
                <w:b/>
                <w:sz w:val="22"/>
                <w:szCs w:val="22"/>
              </w:rPr>
            </w:pPr>
            <w:r>
              <w:rPr>
                <w:b/>
                <w:sz w:val="22"/>
                <w:szCs w:val="22"/>
              </w:rPr>
              <w:t>Standard 5.</w:t>
            </w:r>
            <w:r>
              <w:t xml:space="preserve"> </w:t>
            </w:r>
            <w:r w:rsidRPr="00C36B53">
              <w:rPr>
                <w:b/>
                <w:sz w:val="22"/>
                <w:szCs w:val="22"/>
              </w:rPr>
              <w:t>Curriculum</w:t>
            </w:r>
          </w:p>
          <w:p w14:paraId="44CBBA57" w14:textId="1F94C587" w:rsidR="00252A2E" w:rsidRPr="007927C3" w:rsidRDefault="00C36B53" w:rsidP="00C36B53">
            <w:pPr>
              <w:rPr>
                <w:bCs/>
                <w:sz w:val="24"/>
                <w:szCs w:val="24"/>
                <w:lang w:val="sr-Cyrl-CS"/>
              </w:rPr>
            </w:pPr>
            <w:r w:rsidRPr="007927C3">
              <w:rPr>
                <w:bCs/>
                <w:sz w:val="22"/>
                <w:szCs w:val="22"/>
              </w:rPr>
              <w:t>The study program curriculum contains a list and structure of individual and elective courses and modules</w:t>
            </w:r>
            <w:r w:rsidR="009D0148" w:rsidRPr="007927C3">
              <w:rPr>
                <w:bCs/>
                <w:sz w:val="22"/>
                <w:szCs w:val="22"/>
              </w:rPr>
              <w:t>,</w:t>
            </w:r>
            <w:r w:rsidRPr="007927C3">
              <w:rPr>
                <w:bCs/>
                <w:sz w:val="22"/>
                <w:szCs w:val="22"/>
              </w:rPr>
              <w:t xml:space="preserve"> and their descriptions.</w:t>
            </w:r>
          </w:p>
        </w:tc>
      </w:tr>
      <w:tr w:rsidR="00252A2E" w:rsidRPr="00F31D76" w14:paraId="3DAB2537" w14:textId="77777777" w:rsidTr="0036671A">
        <w:trPr>
          <w:jc w:val="center"/>
        </w:trPr>
        <w:tc>
          <w:tcPr>
            <w:tcW w:w="9781" w:type="dxa"/>
          </w:tcPr>
          <w:p w14:paraId="3EB59E50" w14:textId="77777777" w:rsidR="00506BD7" w:rsidRPr="00BD0CAC" w:rsidRDefault="00506BD7" w:rsidP="00BD0CAC">
            <w:pPr>
              <w:tabs>
                <w:tab w:val="left" w:pos="2565"/>
              </w:tabs>
              <w:jc w:val="both"/>
              <w:rPr>
                <w:sz w:val="22"/>
                <w:szCs w:val="22"/>
                <w:lang w:val="sr-Cyrl-CS"/>
              </w:rPr>
            </w:pPr>
          </w:p>
          <w:p w14:paraId="3F6D7625" w14:textId="4DFF67CE" w:rsidR="00A94324" w:rsidRPr="009D0148" w:rsidRDefault="009D0148" w:rsidP="002308BE">
            <w:pPr>
              <w:tabs>
                <w:tab w:val="left" w:pos="2565"/>
              </w:tabs>
              <w:spacing w:line="276" w:lineRule="auto"/>
              <w:jc w:val="both"/>
              <w:rPr>
                <w:sz w:val="22"/>
                <w:szCs w:val="22"/>
                <w:lang w:val="en-US"/>
              </w:rPr>
            </w:pPr>
            <w:r w:rsidRPr="009D0148">
              <w:rPr>
                <w:sz w:val="22"/>
                <w:szCs w:val="22"/>
                <w:lang w:val="sr-Cyrl-CS"/>
              </w:rPr>
              <w:t xml:space="preserve">The curriculum of the master's program in Peace, Security and Development is designed so that in the first semester, the focus is on theoretical knowledge, and in the second semester, on methodological skills. Such an approach aims to start preparing students for writing the final master's thesis in the second semester, after being introduced to the choral disciplines of peace and security. In addition to theoretical and methodological classes, in the first semester, students also have the Joint Project, which continues in the second semester through an internship in organizations and institutions dealing with peace, security and international development. Bearing in mind that the program is in English and that it is expected to attract not only domestic but also international students, a number of courses that focus on </w:t>
            </w:r>
            <w:r>
              <w:rPr>
                <w:sz w:val="22"/>
                <w:szCs w:val="22"/>
                <w:lang w:val="en-US"/>
              </w:rPr>
              <w:t>the context of</w:t>
            </w:r>
            <w:r w:rsidRPr="009D0148">
              <w:rPr>
                <w:sz w:val="22"/>
                <w:szCs w:val="22"/>
                <w:lang w:val="sr-Cyrl-CS"/>
              </w:rPr>
              <w:t xml:space="preserve"> Serbia and the Western Balkans will</w:t>
            </w:r>
            <w:r>
              <w:rPr>
                <w:sz w:val="22"/>
                <w:szCs w:val="22"/>
                <w:lang w:val="en-US"/>
              </w:rPr>
              <w:t xml:space="preserve"> also</w:t>
            </w:r>
            <w:r w:rsidRPr="009D0148">
              <w:rPr>
                <w:sz w:val="22"/>
                <w:szCs w:val="22"/>
                <w:lang w:val="sr-Cyrl-CS"/>
              </w:rPr>
              <w:t xml:space="preserve"> be offered. </w:t>
            </w:r>
          </w:p>
          <w:p w14:paraId="41BEFFA5" w14:textId="77777777" w:rsidR="009D0148" w:rsidRDefault="009D0148" w:rsidP="002308BE">
            <w:pPr>
              <w:tabs>
                <w:tab w:val="left" w:pos="2565"/>
              </w:tabs>
              <w:spacing w:line="276" w:lineRule="auto"/>
              <w:jc w:val="both"/>
              <w:rPr>
                <w:sz w:val="22"/>
                <w:szCs w:val="22"/>
                <w:lang w:val="en-US"/>
              </w:rPr>
            </w:pPr>
          </w:p>
          <w:p w14:paraId="256552E3" w14:textId="0DD8F1E1" w:rsidR="00716467" w:rsidRDefault="009D0148" w:rsidP="00716467">
            <w:pPr>
              <w:tabs>
                <w:tab w:val="left" w:pos="2565"/>
              </w:tabs>
              <w:spacing w:line="276" w:lineRule="auto"/>
              <w:jc w:val="both"/>
              <w:rPr>
                <w:sz w:val="22"/>
                <w:szCs w:val="22"/>
                <w:lang w:val="en-US"/>
              </w:rPr>
            </w:pPr>
            <w:r w:rsidRPr="009D0148">
              <w:rPr>
                <w:sz w:val="22"/>
                <w:szCs w:val="22"/>
                <w:lang w:val="en-US"/>
              </w:rPr>
              <w:t xml:space="preserve">In the first semester, a student has three compulsory courses and two elective courses in an elective group of 6 courses. In the second semester, in addition to the already mentioned internship, a student </w:t>
            </w:r>
            <w:proofErr w:type="spellStart"/>
            <w:r w:rsidRPr="009D0148">
              <w:rPr>
                <w:sz w:val="22"/>
                <w:szCs w:val="22"/>
                <w:lang w:val="en-US"/>
              </w:rPr>
              <w:t>enrols</w:t>
            </w:r>
            <w:proofErr w:type="spellEnd"/>
            <w:r w:rsidRPr="009D0148">
              <w:rPr>
                <w:sz w:val="22"/>
                <w:szCs w:val="22"/>
                <w:lang w:val="en-US"/>
              </w:rPr>
              <w:t xml:space="preserve"> compulsory courses and one elective course. The writing of the final thesis is also planned for the second semester. </w:t>
            </w:r>
          </w:p>
          <w:p w14:paraId="4455152F" w14:textId="77777777" w:rsidR="009D0148" w:rsidRDefault="009D0148" w:rsidP="00716467">
            <w:pPr>
              <w:tabs>
                <w:tab w:val="left" w:pos="2565"/>
              </w:tabs>
              <w:spacing w:line="276" w:lineRule="auto"/>
              <w:jc w:val="both"/>
              <w:rPr>
                <w:sz w:val="22"/>
                <w:szCs w:val="22"/>
                <w:lang w:val="sr-Cyrl-CS"/>
              </w:rPr>
            </w:pPr>
          </w:p>
          <w:p w14:paraId="6A472553" w14:textId="5C9FA2A1" w:rsidR="009813B5" w:rsidRDefault="009D0148" w:rsidP="00A94324">
            <w:pPr>
              <w:tabs>
                <w:tab w:val="left" w:pos="2565"/>
              </w:tabs>
              <w:spacing w:line="276" w:lineRule="auto"/>
              <w:jc w:val="both"/>
              <w:rPr>
                <w:sz w:val="22"/>
                <w:szCs w:val="22"/>
                <w:lang w:val="sr-Cyrl-CS"/>
              </w:rPr>
            </w:pPr>
            <w:r w:rsidRPr="009D0148">
              <w:rPr>
                <w:sz w:val="22"/>
                <w:szCs w:val="22"/>
                <w:lang w:val="sr-Cyrl-CS"/>
              </w:rPr>
              <w:t>Conceptually, the program is divided so that, in the first semester, the emphasis is on issues of peace and security, while in the second semester students deal with issues that are primarily related to (unequal) development. In this way, upon graduating, students will have acquired a balanced knowledge of all three fields, fulfilling the purpose (Standard 2) and goals (Standard 3) of the program.</w:t>
            </w:r>
          </w:p>
          <w:p w14:paraId="732EF07F" w14:textId="77777777" w:rsidR="009D0148" w:rsidRPr="00A94324" w:rsidRDefault="009D0148" w:rsidP="00A94324">
            <w:pPr>
              <w:tabs>
                <w:tab w:val="left" w:pos="2565"/>
              </w:tabs>
              <w:spacing w:line="276" w:lineRule="auto"/>
              <w:jc w:val="both"/>
              <w:rPr>
                <w:sz w:val="22"/>
                <w:szCs w:val="22"/>
                <w:lang w:val="sr-Cyrl-CS"/>
              </w:rPr>
            </w:pPr>
          </w:p>
          <w:tbl>
            <w:tblPr>
              <w:tblW w:w="9530" w:type="dxa"/>
              <w:tblLook w:val="04A0" w:firstRow="1" w:lastRow="0" w:firstColumn="1" w:lastColumn="0" w:noHBand="0" w:noVBand="1"/>
            </w:tblPr>
            <w:tblGrid>
              <w:gridCol w:w="6979"/>
              <w:gridCol w:w="1276"/>
              <w:gridCol w:w="1275"/>
            </w:tblGrid>
            <w:tr w:rsidR="00506BD7" w:rsidRPr="00BD0CAC" w14:paraId="53706A1F" w14:textId="77777777" w:rsidTr="00BD0CAC">
              <w:trPr>
                <w:trHeight w:val="284"/>
              </w:trPr>
              <w:tc>
                <w:tcPr>
                  <w:tcW w:w="69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F3AC4" w14:textId="77777777" w:rsidR="00506BD7" w:rsidRPr="00C36B53" w:rsidRDefault="00506BD7" w:rsidP="00BD0CAC">
                  <w:pPr>
                    <w:widowControl/>
                    <w:autoSpaceDE/>
                    <w:autoSpaceDN/>
                    <w:adjustRightInd/>
                    <w:jc w:val="center"/>
                    <w:rPr>
                      <w:b/>
                      <w:bCs/>
                      <w:sz w:val="22"/>
                      <w:szCs w:val="22"/>
                      <w:lang w:val="sr-Cyrl-CS" w:eastAsia="en-US"/>
                    </w:rPr>
                  </w:pPr>
                  <w:r w:rsidRPr="00BD0CAC">
                    <w:rPr>
                      <w:b/>
                      <w:bCs/>
                      <w:sz w:val="22"/>
                      <w:szCs w:val="22"/>
                      <w:lang w:val="en-US" w:eastAsia="en-US"/>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44E4D5D" w14:textId="4E6866D3" w:rsidR="00506BD7" w:rsidRPr="00BD0CAC" w:rsidRDefault="009D0148" w:rsidP="00BD0CAC">
                  <w:pPr>
                    <w:widowControl/>
                    <w:autoSpaceDE/>
                    <w:autoSpaceDN/>
                    <w:adjustRightInd/>
                    <w:jc w:val="center"/>
                    <w:rPr>
                      <w:b/>
                      <w:bCs/>
                      <w:sz w:val="22"/>
                      <w:szCs w:val="22"/>
                      <w:lang w:val="en-US" w:eastAsia="en-US"/>
                    </w:rPr>
                  </w:pPr>
                  <w:r>
                    <w:rPr>
                      <w:b/>
                      <w:bCs/>
                      <w:sz w:val="22"/>
                      <w:szCs w:val="22"/>
                      <w:lang w:val="en-US" w:eastAsia="en-US"/>
                    </w:rPr>
                    <w:t>Semester</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AFAD2AA" w14:textId="17EDD3C6" w:rsidR="00506BD7" w:rsidRPr="00BD0CAC" w:rsidRDefault="009813B5" w:rsidP="00BD0CAC">
                  <w:pPr>
                    <w:widowControl/>
                    <w:autoSpaceDE/>
                    <w:autoSpaceDN/>
                    <w:adjustRightInd/>
                    <w:jc w:val="center"/>
                    <w:rPr>
                      <w:b/>
                      <w:bCs/>
                      <w:sz w:val="22"/>
                      <w:szCs w:val="22"/>
                      <w:lang w:val="en-US" w:eastAsia="en-US"/>
                    </w:rPr>
                  </w:pPr>
                  <w:r>
                    <w:rPr>
                      <w:b/>
                      <w:bCs/>
                      <w:sz w:val="22"/>
                      <w:szCs w:val="22"/>
                      <w:lang w:val="en-US" w:eastAsia="en-US"/>
                    </w:rPr>
                    <w:t>ECTS</w:t>
                  </w:r>
                </w:p>
              </w:tc>
            </w:tr>
            <w:tr w:rsidR="00506BD7" w:rsidRPr="00BD0CAC" w14:paraId="1CAB911C" w14:textId="77777777" w:rsidTr="00BD0CAC">
              <w:trPr>
                <w:trHeight w:val="284"/>
              </w:trPr>
              <w:tc>
                <w:tcPr>
                  <w:tcW w:w="6979" w:type="dxa"/>
                  <w:tcBorders>
                    <w:top w:val="nil"/>
                    <w:left w:val="single" w:sz="4" w:space="0" w:color="auto"/>
                    <w:bottom w:val="single" w:sz="4" w:space="0" w:color="auto"/>
                    <w:right w:val="single" w:sz="4" w:space="0" w:color="auto"/>
                  </w:tcBorders>
                  <w:shd w:val="clear" w:color="000000" w:fill="C0C0C0"/>
                  <w:vAlign w:val="center"/>
                  <w:hideMark/>
                </w:tcPr>
                <w:p w14:paraId="1AA4011A" w14:textId="6A76A888" w:rsidR="00506BD7" w:rsidRPr="00C36B53" w:rsidRDefault="009813B5" w:rsidP="00BD0CAC">
                  <w:pPr>
                    <w:widowControl/>
                    <w:autoSpaceDE/>
                    <w:autoSpaceDN/>
                    <w:adjustRightInd/>
                    <w:rPr>
                      <w:b/>
                      <w:bCs/>
                      <w:sz w:val="22"/>
                      <w:szCs w:val="22"/>
                      <w:lang w:eastAsia="en-US"/>
                    </w:rPr>
                  </w:pPr>
                  <w:r>
                    <w:rPr>
                      <w:b/>
                      <w:bCs/>
                      <w:sz w:val="22"/>
                      <w:szCs w:val="22"/>
                      <w:lang w:eastAsia="en-US"/>
                    </w:rPr>
                    <w:t xml:space="preserve">Compulsory </w:t>
                  </w:r>
                  <w:r w:rsidR="009D0148">
                    <w:rPr>
                      <w:b/>
                      <w:bCs/>
                      <w:sz w:val="22"/>
                      <w:szCs w:val="22"/>
                      <w:lang w:eastAsia="en-US"/>
                    </w:rPr>
                    <w:t>Courses</w:t>
                  </w:r>
                  <w:r>
                    <w:rPr>
                      <w:b/>
                      <w:bCs/>
                      <w:sz w:val="22"/>
                      <w:szCs w:val="22"/>
                      <w:lang w:eastAsia="en-US"/>
                    </w:rPr>
                    <w:t xml:space="preserve"> in the First Semester </w:t>
                  </w:r>
                </w:p>
              </w:tc>
              <w:tc>
                <w:tcPr>
                  <w:tcW w:w="1276" w:type="dxa"/>
                  <w:tcBorders>
                    <w:top w:val="nil"/>
                    <w:left w:val="nil"/>
                    <w:bottom w:val="single" w:sz="4" w:space="0" w:color="auto"/>
                    <w:right w:val="single" w:sz="4" w:space="0" w:color="auto"/>
                  </w:tcBorders>
                  <w:shd w:val="clear" w:color="000000" w:fill="C0C0C0"/>
                  <w:vAlign w:val="center"/>
                  <w:hideMark/>
                </w:tcPr>
                <w:p w14:paraId="20CB141F" w14:textId="77777777" w:rsidR="00506BD7" w:rsidRPr="00C36B53" w:rsidRDefault="00506BD7" w:rsidP="00BD0CAC">
                  <w:pPr>
                    <w:widowControl/>
                    <w:autoSpaceDE/>
                    <w:autoSpaceDN/>
                    <w:adjustRightInd/>
                    <w:rPr>
                      <w:sz w:val="22"/>
                      <w:szCs w:val="22"/>
                      <w:lang w:eastAsia="en-US"/>
                    </w:rPr>
                  </w:pPr>
                  <w:r w:rsidRPr="00BD0CAC">
                    <w:rPr>
                      <w:sz w:val="22"/>
                      <w:szCs w:val="22"/>
                      <w:lang w:val="en-US" w:eastAsia="en-US"/>
                    </w:rPr>
                    <w:t> </w:t>
                  </w:r>
                </w:p>
              </w:tc>
              <w:tc>
                <w:tcPr>
                  <w:tcW w:w="1275" w:type="dxa"/>
                  <w:tcBorders>
                    <w:top w:val="nil"/>
                    <w:left w:val="nil"/>
                    <w:bottom w:val="single" w:sz="4" w:space="0" w:color="auto"/>
                    <w:right w:val="single" w:sz="4" w:space="0" w:color="auto"/>
                  </w:tcBorders>
                  <w:shd w:val="clear" w:color="000000" w:fill="C0C0C0"/>
                  <w:vAlign w:val="center"/>
                  <w:hideMark/>
                </w:tcPr>
                <w:p w14:paraId="29CF9C4A" w14:textId="794DE219" w:rsidR="00506BD7" w:rsidRPr="00BD0CAC" w:rsidRDefault="00506BD7" w:rsidP="00BD0CAC">
                  <w:pPr>
                    <w:widowControl/>
                    <w:autoSpaceDE/>
                    <w:autoSpaceDN/>
                    <w:adjustRightInd/>
                    <w:jc w:val="center"/>
                    <w:rPr>
                      <w:b/>
                      <w:bCs/>
                      <w:sz w:val="22"/>
                      <w:szCs w:val="22"/>
                      <w:lang w:val="en-US" w:eastAsia="en-US"/>
                    </w:rPr>
                  </w:pPr>
                  <w:r w:rsidRPr="00BD0CAC">
                    <w:rPr>
                      <w:b/>
                      <w:bCs/>
                      <w:sz w:val="22"/>
                      <w:szCs w:val="22"/>
                      <w:lang w:val="en-US" w:eastAsia="en-US"/>
                    </w:rPr>
                    <w:t>1</w:t>
                  </w:r>
                  <w:r w:rsidR="00C423BB" w:rsidRPr="00BD0CAC">
                    <w:rPr>
                      <w:b/>
                      <w:bCs/>
                      <w:sz w:val="22"/>
                      <w:szCs w:val="22"/>
                      <w:lang w:val="sr-Cyrl-RS" w:eastAsia="en-US"/>
                    </w:rPr>
                    <w:t>8</w:t>
                  </w:r>
                  <w:r w:rsidRPr="00BD0CAC">
                    <w:rPr>
                      <w:b/>
                      <w:bCs/>
                      <w:sz w:val="22"/>
                      <w:szCs w:val="22"/>
                      <w:lang w:val="en-US" w:eastAsia="en-US"/>
                    </w:rPr>
                    <w:t xml:space="preserve"> </w:t>
                  </w:r>
                  <w:r w:rsidR="009813B5">
                    <w:rPr>
                      <w:b/>
                      <w:bCs/>
                      <w:sz w:val="22"/>
                      <w:szCs w:val="22"/>
                      <w:lang w:val="en-US" w:eastAsia="en-US"/>
                    </w:rPr>
                    <w:t>ECTS</w:t>
                  </w:r>
                </w:p>
              </w:tc>
            </w:tr>
            <w:tr w:rsidR="00506BD7" w:rsidRPr="00BD0CAC" w14:paraId="5CC10A47"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7CEAAAEC" w14:textId="5AEE56E2" w:rsidR="00506BD7" w:rsidRPr="009813B5" w:rsidRDefault="009813B5" w:rsidP="00BD0CAC">
                  <w:pPr>
                    <w:widowControl/>
                    <w:autoSpaceDE/>
                    <w:autoSpaceDN/>
                    <w:adjustRightInd/>
                    <w:rPr>
                      <w:sz w:val="22"/>
                      <w:szCs w:val="22"/>
                      <w:lang w:val="en-US" w:eastAsia="en-US"/>
                    </w:rPr>
                  </w:pPr>
                  <w:r>
                    <w:rPr>
                      <w:sz w:val="22"/>
                      <w:szCs w:val="22"/>
                      <w:lang w:val="en-US" w:eastAsia="en-US"/>
                    </w:rPr>
                    <w:t>Critical Security Studies</w:t>
                  </w:r>
                </w:p>
              </w:tc>
              <w:tc>
                <w:tcPr>
                  <w:tcW w:w="1276" w:type="dxa"/>
                  <w:tcBorders>
                    <w:top w:val="nil"/>
                    <w:left w:val="nil"/>
                    <w:bottom w:val="single" w:sz="4" w:space="0" w:color="auto"/>
                    <w:right w:val="single" w:sz="4" w:space="0" w:color="auto"/>
                  </w:tcBorders>
                  <w:shd w:val="clear" w:color="auto" w:fill="auto"/>
                  <w:vAlign w:val="center"/>
                  <w:hideMark/>
                </w:tcPr>
                <w:p w14:paraId="51AC1213" w14:textId="38746EFE" w:rsidR="00506BD7" w:rsidRPr="00BD0CAC" w:rsidRDefault="009813B5" w:rsidP="00BD0CAC">
                  <w:pPr>
                    <w:widowControl/>
                    <w:autoSpaceDE/>
                    <w:autoSpaceDN/>
                    <w:adjustRightInd/>
                    <w:jc w:val="center"/>
                    <w:rPr>
                      <w:sz w:val="22"/>
                      <w:szCs w:val="22"/>
                      <w:lang w:val="en-US" w:eastAsia="en-US"/>
                    </w:rPr>
                  </w:pPr>
                  <w:r>
                    <w:rPr>
                      <w:sz w:val="22"/>
                      <w:szCs w:val="22"/>
                      <w:lang w:val="en-US" w:eastAsia="en-US"/>
                    </w:rPr>
                    <w:t>First</w:t>
                  </w:r>
                </w:p>
              </w:tc>
              <w:tc>
                <w:tcPr>
                  <w:tcW w:w="1275" w:type="dxa"/>
                  <w:tcBorders>
                    <w:top w:val="nil"/>
                    <w:left w:val="nil"/>
                    <w:bottom w:val="single" w:sz="4" w:space="0" w:color="auto"/>
                    <w:right w:val="single" w:sz="4" w:space="0" w:color="auto"/>
                  </w:tcBorders>
                  <w:shd w:val="clear" w:color="auto" w:fill="auto"/>
                  <w:vAlign w:val="center"/>
                  <w:hideMark/>
                </w:tcPr>
                <w:p w14:paraId="513E43EF"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506BD7" w:rsidRPr="00BD0CAC" w14:paraId="7612CFEB"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74B4398E" w14:textId="30C0E6D7" w:rsidR="00506BD7" w:rsidRPr="009813B5" w:rsidRDefault="009813B5" w:rsidP="00BD0CAC">
                  <w:pPr>
                    <w:widowControl/>
                    <w:autoSpaceDE/>
                    <w:autoSpaceDN/>
                    <w:adjustRightInd/>
                    <w:rPr>
                      <w:sz w:val="22"/>
                      <w:szCs w:val="22"/>
                      <w:lang w:val="en-US" w:eastAsia="en-US"/>
                    </w:rPr>
                  </w:pPr>
                  <w:r>
                    <w:rPr>
                      <w:sz w:val="22"/>
                      <w:szCs w:val="22"/>
                      <w:lang w:val="en-US" w:eastAsia="en-US"/>
                    </w:rPr>
                    <w:t xml:space="preserve">Critical Approaches to Peacebuilding </w:t>
                  </w:r>
                </w:p>
              </w:tc>
              <w:tc>
                <w:tcPr>
                  <w:tcW w:w="1276" w:type="dxa"/>
                  <w:tcBorders>
                    <w:top w:val="nil"/>
                    <w:left w:val="nil"/>
                    <w:bottom w:val="single" w:sz="4" w:space="0" w:color="auto"/>
                    <w:right w:val="single" w:sz="4" w:space="0" w:color="auto"/>
                  </w:tcBorders>
                  <w:shd w:val="clear" w:color="auto" w:fill="auto"/>
                  <w:vAlign w:val="center"/>
                  <w:hideMark/>
                </w:tcPr>
                <w:p w14:paraId="4110EEC7" w14:textId="15233CAD" w:rsidR="00506BD7" w:rsidRPr="00BD0CAC" w:rsidRDefault="009813B5" w:rsidP="00BD0CAC">
                  <w:pPr>
                    <w:widowControl/>
                    <w:autoSpaceDE/>
                    <w:autoSpaceDN/>
                    <w:adjustRightInd/>
                    <w:jc w:val="center"/>
                    <w:rPr>
                      <w:sz w:val="22"/>
                      <w:szCs w:val="22"/>
                      <w:lang w:val="en-US" w:eastAsia="en-US"/>
                    </w:rPr>
                  </w:pPr>
                  <w:r>
                    <w:rPr>
                      <w:sz w:val="22"/>
                      <w:szCs w:val="22"/>
                      <w:lang w:val="en-US" w:eastAsia="en-US"/>
                    </w:rPr>
                    <w:t>First</w:t>
                  </w:r>
                </w:p>
              </w:tc>
              <w:tc>
                <w:tcPr>
                  <w:tcW w:w="1275" w:type="dxa"/>
                  <w:tcBorders>
                    <w:top w:val="nil"/>
                    <w:left w:val="nil"/>
                    <w:bottom w:val="single" w:sz="4" w:space="0" w:color="auto"/>
                    <w:right w:val="single" w:sz="4" w:space="0" w:color="auto"/>
                  </w:tcBorders>
                  <w:shd w:val="clear" w:color="auto" w:fill="auto"/>
                  <w:vAlign w:val="center"/>
                  <w:hideMark/>
                </w:tcPr>
                <w:p w14:paraId="41A51B3D"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C423BB" w:rsidRPr="00BD0CAC" w14:paraId="26EFE4FB"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tcPr>
                <w:p w14:paraId="4ABF65A1" w14:textId="69B36259" w:rsidR="00C423BB" w:rsidRPr="009813B5" w:rsidRDefault="009813B5" w:rsidP="00BD0CAC">
                  <w:pPr>
                    <w:widowControl/>
                    <w:autoSpaceDE/>
                    <w:autoSpaceDN/>
                    <w:adjustRightInd/>
                    <w:rPr>
                      <w:sz w:val="22"/>
                      <w:szCs w:val="22"/>
                      <w:lang w:val="en-US" w:eastAsia="en-US"/>
                    </w:rPr>
                  </w:pPr>
                  <w:r>
                    <w:rPr>
                      <w:sz w:val="22"/>
                      <w:szCs w:val="22"/>
                      <w:lang w:val="en-US" w:eastAsia="en-US"/>
                    </w:rPr>
                    <w:t>Joint Project</w:t>
                  </w:r>
                </w:p>
              </w:tc>
              <w:tc>
                <w:tcPr>
                  <w:tcW w:w="1276" w:type="dxa"/>
                  <w:tcBorders>
                    <w:top w:val="nil"/>
                    <w:left w:val="nil"/>
                    <w:bottom w:val="single" w:sz="4" w:space="0" w:color="auto"/>
                    <w:right w:val="single" w:sz="4" w:space="0" w:color="auto"/>
                  </w:tcBorders>
                  <w:shd w:val="clear" w:color="auto" w:fill="auto"/>
                  <w:vAlign w:val="center"/>
                </w:tcPr>
                <w:p w14:paraId="2BAAA3B0" w14:textId="08B0D12D" w:rsidR="00C423BB" w:rsidRPr="009813B5" w:rsidRDefault="009813B5" w:rsidP="00BD0CAC">
                  <w:pPr>
                    <w:widowControl/>
                    <w:autoSpaceDE/>
                    <w:autoSpaceDN/>
                    <w:adjustRightInd/>
                    <w:jc w:val="center"/>
                    <w:rPr>
                      <w:sz w:val="22"/>
                      <w:szCs w:val="22"/>
                      <w:lang w:val="en-US" w:eastAsia="en-US"/>
                    </w:rPr>
                  </w:pPr>
                  <w:r>
                    <w:rPr>
                      <w:sz w:val="22"/>
                      <w:szCs w:val="22"/>
                      <w:lang w:val="en-US" w:eastAsia="en-US"/>
                    </w:rPr>
                    <w:t>First</w:t>
                  </w:r>
                </w:p>
              </w:tc>
              <w:tc>
                <w:tcPr>
                  <w:tcW w:w="1275" w:type="dxa"/>
                  <w:tcBorders>
                    <w:top w:val="nil"/>
                    <w:left w:val="nil"/>
                    <w:bottom w:val="single" w:sz="4" w:space="0" w:color="auto"/>
                    <w:right w:val="single" w:sz="4" w:space="0" w:color="auto"/>
                  </w:tcBorders>
                  <w:shd w:val="clear" w:color="auto" w:fill="auto"/>
                  <w:vAlign w:val="center"/>
                </w:tcPr>
                <w:p w14:paraId="4C565461" w14:textId="77777777" w:rsidR="00C423BB" w:rsidRPr="00BD0CAC" w:rsidRDefault="00C423BB" w:rsidP="00BD0CAC">
                  <w:pPr>
                    <w:widowControl/>
                    <w:autoSpaceDE/>
                    <w:autoSpaceDN/>
                    <w:adjustRightInd/>
                    <w:jc w:val="center"/>
                    <w:rPr>
                      <w:sz w:val="22"/>
                      <w:szCs w:val="22"/>
                      <w:lang w:val="sr-Cyrl-RS" w:eastAsia="en-US"/>
                    </w:rPr>
                  </w:pPr>
                  <w:r w:rsidRPr="00BD0CAC">
                    <w:rPr>
                      <w:sz w:val="22"/>
                      <w:szCs w:val="22"/>
                      <w:lang w:val="sr-Cyrl-RS" w:eastAsia="en-US"/>
                    </w:rPr>
                    <w:t>6</w:t>
                  </w:r>
                </w:p>
              </w:tc>
            </w:tr>
            <w:tr w:rsidR="009813B5" w:rsidRPr="00BD0CAC" w14:paraId="031173B3" w14:textId="77777777" w:rsidTr="00BD0CAC">
              <w:trPr>
                <w:trHeight w:val="284"/>
              </w:trPr>
              <w:tc>
                <w:tcPr>
                  <w:tcW w:w="6979" w:type="dxa"/>
                  <w:tcBorders>
                    <w:top w:val="nil"/>
                    <w:left w:val="single" w:sz="4" w:space="0" w:color="auto"/>
                    <w:bottom w:val="single" w:sz="4" w:space="0" w:color="auto"/>
                    <w:right w:val="single" w:sz="4" w:space="0" w:color="auto"/>
                  </w:tcBorders>
                  <w:shd w:val="clear" w:color="000000" w:fill="BFBFBF"/>
                  <w:vAlign w:val="center"/>
                  <w:hideMark/>
                </w:tcPr>
                <w:p w14:paraId="5C303F8F" w14:textId="49D787F5" w:rsidR="009813B5" w:rsidRPr="00BD0CAC" w:rsidRDefault="009813B5" w:rsidP="009813B5">
                  <w:pPr>
                    <w:widowControl/>
                    <w:autoSpaceDE/>
                    <w:autoSpaceDN/>
                    <w:adjustRightInd/>
                    <w:rPr>
                      <w:b/>
                      <w:bCs/>
                      <w:sz w:val="22"/>
                      <w:szCs w:val="22"/>
                      <w:lang w:val="sr-Cyrl-RS" w:eastAsia="en-US"/>
                    </w:rPr>
                  </w:pPr>
                  <w:r>
                    <w:rPr>
                      <w:b/>
                      <w:bCs/>
                      <w:sz w:val="22"/>
                      <w:szCs w:val="22"/>
                      <w:lang w:eastAsia="en-US"/>
                    </w:rPr>
                    <w:t xml:space="preserve">Elective </w:t>
                  </w:r>
                  <w:r w:rsidR="009D0148">
                    <w:rPr>
                      <w:b/>
                      <w:bCs/>
                      <w:sz w:val="22"/>
                      <w:szCs w:val="22"/>
                      <w:lang w:eastAsia="en-US"/>
                    </w:rPr>
                    <w:t>Courses</w:t>
                  </w:r>
                  <w:r>
                    <w:rPr>
                      <w:b/>
                      <w:bCs/>
                      <w:sz w:val="22"/>
                      <w:szCs w:val="22"/>
                      <w:lang w:eastAsia="en-US"/>
                    </w:rPr>
                    <w:t xml:space="preserve"> in the First Semester </w:t>
                  </w:r>
                </w:p>
              </w:tc>
              <w:tc>
                <w:tcPr>
                  <w:tcW w:w="1276" w:type="dxa"/>
                  <w:tcBorders>
                    <w:top w:val="nil"/>
                    <w:left w:val="nil"/>
                    <w:bottom w:val="single" w:sz="4" w:space="0" w:color="auto"/>
                    <w:right w:val="single" w:sz="4" w:space="0" w:color="auto"/>
                  </w:tcBorders>
                  <w:shd w:val="clear" w:color="000000" w:fill="BFBFBF"/>
                  <w:vAlign w:val="center"/>
                  <w:hideMark/>
                </w:tcPr>
                <w:p w14:paraId="42032AA3" w14:textId="77777777" w:rsidR="009813B5" w:rsidRPr="00C36B53" w:rsidRDefault="009813B5" w:rsidP="009813B5">
                  <w:pPr>
                    <w:widowControl/>
                    <w:autoSpaceDE/>
                    <w:autoSpaceDN/>
                    <w:adjustRightInd/>
                    <w:jc w:val="center"/>
                    <w:rPr>
                      <w:sz w:val="22"/>
                      <w:szCs w:val="22"/>
                      <w:lang w:eastAsia="en-US"/>
                    </w:rPr>
                  </w:pPr>
                  <w:r w:rsidRPr="00BD0CAC">
                    <w:rPr>
                      <w:sz w:val="22"/>
                      <w:szCs w:val="22"/>
                      <w:lang w:val="en-US" w:eastAsia="en-US"/>
                    </w:rPr>
                    <w:t> </w:t>
                  </w:r>
                </w:p>
              </w:tc>
              <w:tc>
                <w:tcPr>
                  <w:tcW w:w="1275" w:type="dxa"/>
                  <w:tcBorders>
                    <w:top w:val="nil"/>
                    <w:left w:val="nil"/>
                    <w:bottom w:val="single" w:sz="4" w:space="0" w:color="auto"/>
                    <w:right w:val="single" w:sz="4" w:space="0" w:color="auto"/>
                  </w:tcBorders>
                  <w:shd w:val="clear" w:color="000000" w:fill="BFBFBF"/>
                  <w:vAlign w:val="center"/>
                  <w:hideMark/>
                </w:tcPr>
                <w:p w14:paraId="0E879951" w14:textId="4839FAAF" w:rsidR="009813B5" w:rsidRPr="00BD0CAC" w:rsidRDefault="009813B5" w:rsidP="009813B5">
                  <w:pPr>
                    <w:widowControl/>
                    <w:autoSpaceDE/>
                    <w:autoSpaceDN/>
                    <w:adjustRightInd/>
                    <w:jc w:val="center"/>
                    <w:rPr>
                      <w:b/>
                      <w:bCs/>
                      <w:sz w:val="22"/>
                      <w:szCs w:val="22"/>
                      <w:lang w:val="en-US" w:eastAsia="en-US"/>
                    </w:rPr>
                  </w:pPr>
                  <w:r w:rsidRPr="00BD0CAC">
                    <w:rPr>
                      <w:b/>
                      <w:bCs/>
                      <w:sz w:val="22"/>
                      <w:szCs w:val="22"/>
                      <w:lang w:val="en-US" w:eastAsia="en-US"/>
                    </w:rPr>
                    <w:t>1</w:t>
                  </w:r>
                  <w:r w:rsidRPr="00BD0CAC">
                    <w:rPr>
                      <w:b/>
                      <w:bCs/>
                      <w:sz w:val="22"/>
                      <w:szCs w:val="22"/>
                      <w:lang w:val="sr-Cyrl-RS" w:eastAsia="en-US"/>
                    </w:rPr>
                    <w:t>2</w:t>
                  </w:r>
                  <w:r w:rsidRPr="00BD0CAC">
                    <w:rPr>
                      <w:b/>
                      <w:bCs/>
                      <w:sz w:val="22"/>
                      <w:szCs w:val="22"/>
                      <w:lang w:val="en-US" w:eastAsia="en-US"/>
                    </w:rPr>
                    <w:t xml:space="preserve"> </w:t>
                  </w:r>
                  <w:r>
                    <w:rPr>
                      <w:b/>
                      <w:bCs/>
                      <w:sz w:val="22"/>
                      <w:szCs w:val="22"/>
                      <w:lang w:val="en-US" w:eastAsia="en-US"/>
                    </w:rPr>
                    <w:t>ECTS</w:t>
                  </w:r>
                </w:p>
              </w:tc>
            </w:tr>
            <w:tr w:rsidR="009813B5" w:rsidRPr="00BD0CAC" w14:paraId="71214E08" w14:textId="77777777" w:rsidTr="00AE4438">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4F904124" w14:textId="1B1A553C" w:rsidR="009813B5" w:rsidRPr="009813B5" w:rsidRDefault="009813B5" w:rsidP="009813B5">
                  <w:pPr>
                    <w:widowControl/>
                    <w:autoSpaceDE/>
                    <w:autoSpaceDN/>
                    <w:adjustRightInd/>
                    <w:rPr>
                      <w:sz w:val="22"/>
                      <w:szCs w:val="22"/>
                      <w:lang w:val="en-US" w:eastAsia="en-US"/>
                    </w:rPr>
                  </w:pPr>
                  <w:r>
                    <w:rPr>
                      <w:sz w:val="22"/>
                      <w:szCs w:val="22"/>
                      <w:lang w:val="en-US" w:eastAsia="en-US"/>
                    </w:rPr>
                    <w:t>European Security</w:t>
                  </w:r>
                </w:p>
              </w:tc>
              <w:tc>
                <w:tcPr>
                  <w:tcW w:w="1276" w:type="dxa"/>
                  <w:tcBorders>
                    <w:top w:val="nil"/>
                    <w:left w:val="nil"/>
                    <w:bottom w:val="single" w:sz="4" w:space="0" w:color="auto"/>
                    <w:right w:val="single" w:sz="4" w:space="0" w:color="auto"/>
                  </w:tcBorders>
                  <w:shd w:val="clear" w:color="auto" w:fill="auto"/>
                  <w:hideMark/>
                </w:tcPr>
                <w:p w14:paraId="6C1FD4E0" w14:textId="48E57C62" w:rsidR="009813B5" w:rsidRPr="00BD0CAC" w:rsidRDefault="009813B5" w:rsidP="009813B5">
                  <w:pPr>
                    <w:widowControl/>
                    <w:autoSpaceDE/>
                    <w:autoSpaceDN/>
                    <w:adjustRightInd/>
                    <w:jc w:val="center"/>
                    <w:rPr>
                      <w:sz w:val="22"/>
                      <w:szCs w:val="22"/>
                      <w:lang w:val="en-US" w:eastAsia="en-US"/>
                    </w:rPr>
                  </w:pPr>
                  <w:r w:rsidRPr="00F31424">
                    <w:rPr>
                      <w:sz w:val="22"/>
                      <w:szCs w:val="22"/>
                      <w:lang w:val="en-US" w:eastAsia="en-US"/>
                    </w:rPr>
                    <w:t>First</w:t>
                  </w:r>
                </w:p>
              </w:tc>
              <w:tc>
                <w:tcPr>
                  <w:tcW w:w="1275" w:type="dxa"/>
                  <w:tcBorders>
                    <w:top w:val="nil"/>
                    <w:left w:val="nil"/>
                    <w:bottom w:val="single" w:sz="4" w:space="0" w:color="auto"/>
                    <w:right w:val="single" w:sz="4" w:space="0" w:color="auto"/>
                  </w:tcBorders>
                  <w:shd w:val="clear" w:color="auto" w:fill="auto"/>
                  <w:vAlign w:val="center"/>
                  <w:hideMark/>
                </w:tcPr>
                <w:p w14:paraId="1C367B34" w14:textId="77777777" w:rsidR="009813B5" w:rsidRPr="00BD0CAC" w:rsidRDefault="009813B5" w:rsidP="009813B5">
                  <w:pPr>
                    <w:widowControl/>
                    <w:autoSpaceDE/>
                    <w:autoSpaceDN/>
                    <w:adjustRightInd/>
                    <w:jc w:val="center"/>
                    <w:rPr>
                      <w:sz w:val="22"/>
                      <w:szCs w:val="22"/>
                      <w:lang w:val="en-US" w:eastAsia="en-US"/>
                    </w:rPr>
                  </w:pPr>
                  <w:r w:rsidRPr="00BD0CAC">
                    <w:rPr>
                      <w:sz w:val="22"/>
                      <w:szCs w:val="22"/>
                      <w:lang w:val="en-US" w:eastAsia="en-US"/>
                    </w:rPr>
                    <w:t>6</w:t>
                  </w:r>
                </w:p>
              </w:tc>
            </w:tr>
            <w:tr w:rsidR="009813B5" w:rsidRPr="00BD0CAC" w14:paraId="26E6CB1B" w14:textId="77777777" w:rsidTr="00AE4438">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25BB8870" w14:textId="2FDD8C9E" w:rsidR="009813B5" w:rsidRPr="009813B5" w:rsidRDefault="009813B5" w:rsidP="009813B5">
                  <w:pPr>
                    <w:widowControl/>
                    <w:autoSpaceDE/>
                    <w:autoSpaceDN/>
                    <w:adjustRightInd/>
                    <w:rPr>
                      <w:sz w:val="22"/>
                      <w:szCs w:val="22"/>
                      <w:lang w:val="en-US" w:eastAsia="en-US"/>
                    </w:rPr>
                  </w:pPr>
                  <w:r>
                    <w:rPr>
                      <w:sz w:val="22"/>
                      <w:szCs w:val="22"/>
                      <w:lang w:val="en-US" w:eastAsia="en-US"/>
                    </w:rPr>
                    <w:t xml:space="preserve">Security Sector Governance </w:t>
                  </w:r>
                </w:p>
              </w:tc>
              <w:tc>
                <w:tcPr>
                  <w:tcW w:w="1276" w:type="dxa"/>
                  <w:tcBorders>
                    <w:top w:val="nil"/>
                    <w:left w:val="nil"/>
                    <w:bottom w:val="single" w:sz="4" w:space="0" w:color="auto"/>
                    <w:right w:val="single" w:sz="4" w:space="0" w:color="auto"/>
                  </w:tcBorders>
                  <w:shd w:val="clear" w:color="auto" w:fill="auto"/>
                  <w:hideMark/>
                </w:tcPr>
                <w:p w14:paraId="266DEA29" w14:textId="37D87A18" w:rsidR="009813B5" w:rsidRPr="00BD0CAC" w:rsidRDefault="009813B5" w:rsidP="009813B5">
                  <w:pPr>
                    <w:widowControl/>
                    <w:autoSpaceDE/>
                    <w:autoSpaceDN/>
                    <w:adjustRightInd/>
                    <w:jc w:val="center"/>
                    <w:rPr>
                      <w:sz w:val="22"/>
                      <w:szCs w:val="22"/>
                      <w:lang w:val="en-US" w:eastAsia="en-US"/>
                    </w:rPr>
                  </w:pPr>
                  <w:r w:rsidRPr="00F31424">
                    <w:rPr>
                      <w:sz w:val="22"/>
                      <w:szCs w:val="22"/>
                      <w:lang w:val="en-US" w:eastAsia="en-US"/>
                    </w:rPr>
                    <w:t>First</w:t>
                  </w:r>
                </w:p>
              </w:tc>
              <w:tc>
                <w:tcPr>
                  <w:tcW w:w="1275" w:type="dxa"/>
                  <w:tcBorders>
                    <w:top w:val="nil"/>
                    <w:left w:val="nil"/>
                    <w:bottom w:val="single" w:sz="4" w:space="0" w:color="auto"/>
                    <w:right w:val="single" w:sz="4" w:space="0" w:color="auto"/>
                  </w:tcBorders>
                  <w:shd w:val="clear" w:color="auto" w:fill="auto"/>
                  <w:vAlign w:val="center"/>
                  <w:hideMark/>
                </w:tcPr>
                <w:p w14:paraId="61BCE695" w14:textId="77777777" w:rsidR="009813B5" w:rsidRPr="00BD0CAC" w:rsidRDefault="009813B5" w:rsidP="009813B5">
                  <w:pPr>
                    <w:widowControl/>
                    <w:autoSpaceDE/>
                    <w:autoSpaceDN/>
                    <w:adjustRightInd/>
                    <w:jc w:val="center"/>
                    <w:rPr>
                      <w:sz w:val="22"/>
                      <w:szCs w:val="22"/>
                      <w:lang w:val="en-US" w:eastAsia="en-US"/>
                    </w:rPr>
                  </w:pPr>
                  <w:r w:rsidRPr="00BD0CAC">
                    <w:rPr>
                      <w:sz w:val="22"/>
                      <w:szCs w:val="22"/>
                      <w:lang w:val="en-US" w:eastAsia="en-US"/>
                    </w:rPr>
                    <w:t>6</w:t>
                  </w:r>
                </w:p>
              </w:tc>
            </w:tr>
            <w:tr w:rsidR="009813B5" w:rsidRPr="00BD0CAC" w14:paraId="2E415C93" w14:textId="77777777" w:rsidTr="00AE4438">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7F0A90A3" w14:textId="14DFA256" w:rsidR="009813B5" w:rsidRPr="009813B5" w:rsidRDefault="009813B5" w:rsidP="009813B5">
                  <w:pPr>
                    <w:widowControl/>
                    <w:autoSpaceDE/>
                    <w:autoSpaceDN/>
                    <w:adjustRightInd/>
                    <w:rPr>
                      <w:sz w:val="22"/>
                      <w:szCs w:val="22"/>
                      <w:lang w:val="en-US" w:eastAsia="en-US"/>
                    </w:rPr>
                  </w:pPr>
                  <w:r>
                    <w:rPr>
                      <w:sz w:val="22"/>
                      <w:szCs w:val="22"/>
                      <w:lang w:val="en-US" w:eastAsia="en-US"/>
                    </w:rPr>
                    <w:t xml:space="preserve">Failed States and </w:t>
                  </w:r>
                  <w:proofErr w:type="spellStart"/>
                  <w:r>
                    <w:rPr>
                      <w:sz w:val="22"/>
                      <w:szCs w:val="22"/>
                      <w:lang w:val="en-US" w:eastAsia="en-US"/>
                    </w:rPr>
                    <w:t>Statebuilding</w:t>
                  </w:r>
                  <w:proofErr w:type="spellEnd"/>
                  <w:r>
                    <w:rPr>
                      <w:sz w:val="22"/>
                      <w:szCs w:val="22"/>
                      <w:lang w:val="en-US" w:eastAsia="en-US"/>
                    </w:rPr>
                    <w:t xml:space="preserve"> </w:t>
                  </w:r>
                </w:p>
              </w:tc>
              <w:tc>
                <w:tcPr>
                  <w:tcW w:w="1276" w:type="dxa"/>
                  <w:tcBorders>
                    <w:top w:val="nil"/>
                    <w:left w:val="nil"/>
                    <w:bottom w:val="single" w:sz="4" w:space="0" w:color="auto"/>
                    <w:right w:val="single" w:sz="4" w:space="0" w:color="auto"/>
                  </w:tcBorders>
                  <w:shd w:val="clear" w:color="auto" w:fill="auto"/>
                  <w:hideMark/>
                </w:tcPr>
                <w:p w14:paraId="535BC881" w14:textId="100EEAC6" w:rsidR="009813B5" w:rsidRPr="00BD0CAC" w:rsidRDefault="009813B5" w:rsidP="009813B5">
                  <w:pPr>
                    <w:widowControl/>
                    <w:autoSpaceDE/>
                    <w:autoSpaceDN/>
                    <w:adjustRightInd/>
                    <w:jc w:val="center"/>
                    <w:rPr>
                      <w:sz w:val="22"/>
                      <w:szCs w:val="22"/>
                      <w:lang w:val="en-US" w:eastAsia="en-US"/>
                    </w:rPr>
                  </w:pPr>
                  <w:r w:rsidRPr="00F31424">
                    <w:rPr>
                      <w:sz w:val="22"/>
                      <w:szCs w:val="22"/>
                      <w:lang w:val="en-US" w:eastAsia="en-US"/>
                    </w:rPr>
                    <w:t>First</w:t>
                  </w:r>
                </w:p>
              </w:tc>
              <w:tc>
                <w:tcPr>
                  <w:tcW w:w="1275" w:type="dxa"/>
                  <w:tcBorders>
                    <w:top w:val="nil"/>
                    <w:left w:val="nil"/>
                    <w:bottom w:val="single" w:sz="4" w:space="0" w:color="auto"/>
                    <w:right w:val="single" w:sz="4" w:space="0" w:color="auto"/>
                  </w:tcBorders>
                  <w:shd w:val="clear" w:color="auto" w:fill="auto"/>
                  <w:vAlign w:val="center"/>
                  <w:hideMark/>
                </w:tcPr>
                <w:p w14:paraId="0327F07B" w14:textId="77777777" w:rsidR="009813B5" w:rsidRPr="00BD0CAC" w:rsidRDefault="009813B5" w:rsidP="009813B5">
                  <w:pPr>
                    <w:widowControl/>
                    <w:autoSpaceDE/>
                    <w:autoSpaceDN/>
                    <w:adjustRightInd/>
                    <w:jc w:val="center"/>
                    <w:rPr>
                      <w:sz w:val="22"/>
                      <w:szCs w:val="22"/>
                      <w:lang w:val="en-US" w:eastAsia="en-US"/>
                    </w:rPr>
                  </w:pPr>
                  <w:r w:rsidRPr="00BD0CAC">
                    <w:rPr>
                      <w:sz w:val="22"/>
                      <w:szCs w:val="22"/>
                      <w:lang w:val="en-US" w:eastAsia="en-US"/>
                    </w:rPr>
                    <w:t>6</w:t>
                  </w:r>
                </w:p>
              </w:tc>
            </w:tr>
            <w:tr w:rsidR="009813B5" w:rsidRPr="00BD0CAC" w14:paraId="351CCDE5" w14:textId="77777777" w:rsidTr="00AE4438">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1C894E98" w14:textId="6B5CBBE4" w:rsidR="009813B5" w:rsidRPr="009813B5" w:rsidRDefault="009813B5" w:rsidP="009813B5">
                  <w:pPr>
                    <w:widowControl/>
                    <w:autoSpaceDE/>
                    <w:autoSpaceDN/>
                    <w:adjustRightInd/>
                    <w:rPr>
                      <w:sz w:val="22"/>
                      <w:szCs w:val="22"/>
                      <w:lang w:val="en-US" w:eastAsia="en-US"/>
                    </w:rPr>
                  </w:pPr>
                  <w:r>
                    <w:rPr>
                      <w:sz w:val="22"/>
                      <w:szCs w:val="22"/>
                      <w:lang w:val="en-US" w:eastAsia="en-US"/>
                    </w:rPr>
                    <w:t>Regional Peace and Security Through Cinema</w:t>
                  </w:r>
                </w:p>
              </w:tc>
              <w:tc>
                <w:tcPr>
                  <w:tcW w:w="1276" w:type="dxa"/>
                  <w:tcBorders>
                    <w:top w:val="nil"/>
                    <w:left w:val="nil"/>
                    <w:bottom w:val="single" w:sz="4" w:space="0" w:color="auto"/>
                    <w:right w:val="single" w:sz="4" w:space="0" w:color="auto"/>
                  </w:tcBorders>
                  <w:shd w:val="clear" w:color="auto" w:fill="auto"/>
                  <w:hideMark/>
                </w:tcPr>
                <w:p w14:paraId="5A98E9DE" w14:textId="7951B618" w:rsidR="009813B5" w:rsidRPr="00BD0CAC" w:rsidRDefault="009813B5" w:rsidP="009813B5">
                  <w:pPr>
                    <w:widowControl/>
                    <w:autoSpaceDE/>
                    <w:autoSpaceDN/>
                    <w:adjustRightInd/>
                    <w:jc w:val="center"/>
                    <w:rPr>
                      <w:sz w:val="22"/>
                      <w:szCs w:val="22"/>
                      <w:lang w:val="en-US" w:eastAsia="en-US"/>
                    </w:rPr>
                  </w:pPr>
                  <w:r w:rsidRPr="00F31424">
                    <w:rPr>
                      <w:sz w:val="22"/>
                      <w:szCs w:val="22"/>
                      <w:lang w:val="en-US" w:eastAsia="en-US"/>
                    </w:rPr>
                    <w:t>First</w:t>
                  </w:r>
                </w:p>
              </w:tc>
              <w:tc>
                <w:tcPr>
                  <w:tcW w:w="1275" w:type="dxa"/>
                  <w:tcBorders>
                    <w:top w:val="nil"/>
                    <w:left w:val="nil"/>
                    <w:bottom w:val="single" w:sz="4" w:space="0" w:color="auto"/>
                    <w:right w:val="single" w:sz="4" w:space="0" w:color="auto"/>
                  </w:tcBorders>
                  <w:shd w:val="clear" w:color="auto" w:fill="auto"/>
                  <w:vAlign w:val="center"/>
                  <w:hideMark/>
                </w:tcPr>
                <w:p w14:paraId="3750E2E2" w14:textId="77777777" w:rsidR="009813B5" w:rsidRPr="00BD0CAC" w:rsidRDefault="009813B5" w:rsidP="009813B5">
                  <w:pPr>
                    <w:widowControl/>
                    <w:autoSpaceDE/>
                    <w:autoSpaceDN/>
                    <w:adjustRightInd/>
                    <w:jc w:val="center"/>
                    <w:rPr>
                      <w:sz w:val="22"/>
                      <w:szCs w:val="22"/>
                      <w:lang w:val="en-US" w:eastAsia="en-US"/>
                    </w:rPr>
                  </w:pPr>
                  <w:r w:rsidRPr="00BD0CAC">
                    <w:rPr>
                      <w:sz w:val="22"/>
                      <w:szCs w:val="22"/>
                      <w:lang w:val="en-US" w:eastAsia="en-US"/>
                    </w:rPr>
                    <w:t>6</w:t>
                  </w:r>
                </w:p>
              </w:tc>
            </w:tr>
            <w:tr w:rsidR="009813B5" w:rsidRPr="00BD0CAC" w14:paraId="7E063D86" w14:textId="77777777" w:rsidTr="00AE4438">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2D13A335" w14:textId="36AC96DE" w:rsidR="009813B5" w:rsidRPr="009813B5" w:rsidRDefault="009813B5" w:rsidP="009813B5">
                  <w:pPr>
                    <w:widowControl/>
                    <w:autoSpaceDE/>
                    <w:autoSpaceDN/>
                    <w:adjustRightInd/>
                    <w:rPr>
                      <w:sz w:val="22"/>
                      <w:szCs w:val="22"/>
                      <w:lang w:val="en-US" w:eastAsia="en-US"/>
                    </w:rPr>
                  </w:pPr>
                  <w:r>
                    <w:rPr>
                      <w:sz w:val="22"/>
                      <w:szCs w:val="22"/>
                      <w:lang w:val="en-US" w:eastAsia="en-US"/>
                    </w:rPr>
                    <w:t xml:space="preserve">Democratization </w:t>
                  </w:r>
                </w:p>
              </w:tc>
              <w:tc>
                <w:tcPr>
                  <w:tcW w:w="1276" w:type="dxa"/>
                  <w:tcBorders>
                    <w:top w:val="nil"/>
                    <w:left w:val="nil"/>
                    <w:bottom w:val="single" w:sz="4" w:space="0" w:color="auto"/>
                    <w:right w:val="single" w:sz="4" w:space="0" w:color="auto"/>
                  </w:tcBorders>
                  <w:shd w:val="clear" w:color="auto" w:fill="auto"/>
                  <w:hideMark/>
                </w:tcPr>
                <w:p w14:paraId="6568FA00" w14:textId="45AC2923" w:rsidR="009813B5" w:rsidRPr="00BD0CAC" w:rsidRDefault="009813B5" w:rsidP="009813B5">
                  <w:pPr>
                    <w:widowControl/>
                    <w:autoSpaceDE/>
                    <w:autoSpaceDN/>
                    <w:adjustRightInd/>
                    <w:jc w:val="center"/>
                    <w:rPr>
                      <w:sz w:val="22"/>
                      <w:szCs w:val="22"/>
                      <w:lang w:val="en-US" w:eastAsia="en-US"/>
                    </w:rPr>
                  </w:pPr>
                  <w:r w:rsidRPr="00F31424">
                    <w:rPr>
                      <w:sz w:val="22"/>
                      <w:szCs w:val="22"/>
                      <w:lang w:val="en-US" w:eastAsia="en-US"/>
                    </w:rPr>
                    <w:t>First</w:t>
                  </w:r>
                </w:p>
              </w:tc>
              <w:tc>
                <w:tcPr>
                  <w:tcW w:w="1275" w:type="dxa"/>
                  <w:tcBorders>
                    <w:top w:val="nil"/>
                    <w:left w:val="nil"/>
                    <w:bottom w:val="single" w:sz="4" w:space="0" w:color="auto"/>
                    <w:right w:val="single" w:sz="4" w:space="0" w:color="auto"/>
                  </w:tcBorders>
                  <w:shd w:val="clear" w:color="auto" w:fill="auto"/>
                  <w:vAlign w:val="center"/>
                  <w:hideMark/>
                </w:tcPr>
                <w:p w14:paraId="074BB25D" w14:textId="77777777" w:rsidR="009813B5" w:rsidRPr="00BD0CAC" w:rsidRDefault="009813B5" w:rsidP="009813B5">
                  <w:pPr>
                    <w:widowControl/>
                    <w:autoSpaceDE/>
                    <w:autoSpaceDN/>
                    <w:adjustRightInd/>
                    <w:jc w:val="center"/>
                    <w:rPr>
                      <w:sz w:val="22"/>
                      <w:szCs w:val="22"/>
                      <w:lang w:val="en-US" w:eastAsia="en-US"/>
                    </w:rPr>
                  </w:pPr>
                  <w:r w:rsidRPr="00BD0CAC">
                    <w:rPr>
                      <w:sz w:val="22"/>
                      <w:szCs w:val="22"/>
                      <w:lang w:val="en-US" w:eastAsia="en-US"/>
                    </w:rPr>
                    <w:t>6</w:t>
                  </w:r>
                </w:p>
              </w:tc>
            </w:tr>
            <w:tr w:rsidR="009813B5" w:rsidRPr="00BD0CAC" w14:paraId="2E7EAC0F" w14:textId="77777777" w:rsidTr="00AE4438">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5073302B" w14:textId="0C2B7707" w:rsidR="009813B5" w:rsidRPr="009813B5" w:rsidRDefault="009813B5" w:rsidP="009813B5">
                  <w:pPr>
                    <w:widowControl/>
                    <w:autoSpaceDE/>
                    <w:autoSpaceDN/>
                    <w:adjustRightInd/>
                    <w:rPr>
                      <w:sz w:val="22"/>
                      <w:szCs w:val="22"/>
                      <w:lang w:val="en-US" w:eastAsia="en-US"/>
                    </w:rPr>
                  </w:pPr>
                  <w:r>
                    <w:rPr>
                      <w:sz w:val="22"/>
                      <w:szCs w:val="22"/>
                      <w:lang w:val="en-US" w:eastAsia="en-US"/>
                    </w:rPr>
                    <w:t>Disintegration of Yugoslavia and post-Yugoslav Wars</w:t>
                  </w:r>
                </w:p>
              </w:tc>
              <w:tc>
                <w:tcPr>
                  <w:tcW w:w="1276" w:type="dxa"/>
                  <w:tcBorders>
                    <w:top w:val="nil"/>
                    <w:left w:val="nil"/>
                    <w:bottom w:val="single" w:sz="4" w:space="0" w:color="auto"/>
                    <w:right w:val="single" w:sz="4" w:space="0" w:color="auto"/>
                  </w:tcBorders>
                  <w:shd w:val="clear" w:color="auto" w:fill="auto"/>
                  <w:hideMark/>
                </w:tcPr>
                <w:p w14:paraId="6E0BD070" w14:textId="084284E8" w:rsidR="009813B5" w:rsidRPr="00BD0CAC" w:rsidRDefault="009813B5" w:rsidP="009813B5">
                  <w:pPr>
                    <w:widowControl/>
                    <w:autoSpaceDE/>
                    <w:autoSpaceDN/>
                    <w:adjustRightInd/>
                    <w:jc w:val="center"/>
                    <w:rPr>
                      <w:sz w:val="22"/>
                      <w:szCs w:val="22"/>
                      <w:lang w:val="en-US" w:eastAsia="en-US"/>
                    </w:rPr>
                  </w:pPr>
                  <w:r w:rsidRPr="00F31424">
                    <w:rPr>
                      <w:sz w:val="22"/>
                      <w:szCs w:val="22"/>
                      <w:lang w:val="en-US" w:eastAsia="en-US"/>
                    </w:rPr>
                    <w:t>First</w:t>
                  </w:r>
                </w:p>
              </w:tc>
              <w:tc>
                <w:tcPr>
                  <w:tcW w:w="1275" w:type="dxa"/>
                  <w:tcBorders>
                    <w:top w:val="nil"/>
                    <w:left w:val="nil"/>
                    <w:bottom w:val="single" w:sz="4" w:space="0" w:color="auto"/>
                    <w:right w:val="single" w:sz="4" w:space="0" w:color="auto"/>
                  </w:tcBorders>
                  <w:shd w:val="clear" w:color="auto" w:fill="auto"/>
                  <w:vAlign w:val="center"/>
                  <w:hideMark/>
                </w:tcPr>
                <w:p w14:paraId="56484B54" w14:textId="77777777" w:rsidR="009813B5" w:rsidRPr="00BD0CAC" w:rsidRDefault="009813B5" w:rsidP="009813B5">
                  <w:pPr>
                    <w:widowControl/>
                    <w:autoSpaceDE/>
                    <w:autoSpaceDN/>
                    <w:adjustRightInd/>
                    <w:jc w:val="center"/>
                    <w:rPr>
                      <w:sz w:val="22"/>
                      <w:szCs w:val="22"/>
                      <w:lang w:val="en-US" w:eastAsia="en-US"/>
                    </w:rPr>
                  </w:pPr>
                  <w:r w:rsidRPr="00BD0CAC">
                    <w:rPr>
                      <w:sz w:val="22"/>
                      <w:szCs w:val="22"/>
                      <w:lang w:val="en-US" w:eastAsia="en-US"/>
                    </w:rPr>
                    <w:t>6</w:t>
                  </w:r>
                </w:p>
              </w:tc>
            </w:tr>
            <w:tr w:rsidR="009813B5" w:rsidRPr="00BD0CAC" w14:paraId="0B8A10C2" w14:textId="77777777" w:rsidTr="00BD0CAC">
              <w:trPr>
                <w:trHeight w:val="284"/>
              </w:trPr>
              <w:tc>
                <w:tcPr>
                  <w:tcW w:w="6979" w:type="dxa"/>
                  <w:tcBorders>
                    <w:top w:val="nil"/>
                    <w:left w:val="single" w:sz="4" w:space="0" w:color="auto"/>
                    <w:bottom w:val="single" w:sz="4" w:space="0" w:color="auto"/>
                    <w:right w:val="single" w:sz="4" w:space="0" w:color="auto"/>
                  </w:tcBorders>
                  <w:shd w:val="clear" w:color="000000" w:fill="C0C0C0"/>
                  <w:vAlign w:val="center"/>
                  <w:hideMark/>
                </w:tcPr>
                <w:p w14:paraId="4C9B8D6C" w14:textId="28BB974F" w:rsidR="009813B5" w:rsidRPr="00C36B53" w:rsidRDefault="009D0148" w:rsidP="009813B5">
                  <w:pPr>
                    <w:widowControl/>
                    <w:autoSpaceDE/>
                    <w:autoSpaceDN/>
                    <w:adjustRightInd/>
                    <w:rPr>
                      <w:b/>
                      <w:bCs/>
                      <w:sz w:val="22"/>
                      <w:szCs w:val="22"/>
                      <w:lang w:eastAsia="en-US"/>
                    </w:rPr>
                  </w:pPr>
                  <w:r>
                    <w:rPr>
                      <w:b/>
                      <w:bCs/>
                      <w:sz w:val="22"/>
                      <w:szCs w:val="22"/>
                      <w:lang w:eastAsia="en-US"/>
                    </w:rPr>
                    <w:t xml:space="preserve">Compulsory Courses </w:t>
                  </w:r>
                  <w:r w:rsidR="009813B5">
                    <w:rPr>
                      <w:b/>
                      <w:bCs/>
                      <w:sz w:val="22"/>
                      <w:szCs w:val="22"/>
                      <w:lang w:eastAsia="en-US"/>
                    </w:rPr>
                    <w:t xml:space="preserve">in the Second Semester </w:t>
                  </w:r>
                </w:p>
              </w:tc>
              <w:tc>
                <w:tcPr>
                  <w:tcW w:w="1276" w:type="dxa"/>
                  <w:tcBorders>
                    <w:top w:val="nil"/>
                    <w:left w:val="nil"/>
                    <w:bottom w:val="single" w:sz="4" w:space="0" w:color="auto"/>
                    <w:right w:val="single" w:sz="4" w:space="0" w:color="auto"/>
                  </w:tcBorders>
                  <w:shd w:val="clear" w:color="000000" w:fill="C0C0C0"/>
                  <w:vAlign w:val="center"/>
                  <w:hideMark/>
                </w:tcPr>
                <w:p w14:paraId="068D3723" w14:textId="77777777" w:rsidR="009813B5" w:rsidRPr="00C36B53" w:rsidRDefault="009813B5" w:rsidP="009813B5">
                  <w:pPr>
                    <w:widowControl/>
                    <w:autoSpaceDE/>
                    <w:autoSpaceDN/>
                    <w:adjustRightInd/>
                    <w:rPr>
                      <w:sz w:val="22"/>
                      <w:szCs w:val="22"/>
                      <w:lang w:eastAsia="en-US"/>
                    </w:rPr>
                  </w:pPr>
                  <w:r w:rsidRPr="00BD0CAC">
                    <w:rPr>
                      <w:sz w:val="22"/>
                      <w:szCs w:val="22"/>
                      <w:lang w:val="en-US" w:eastAsia="en-US"/>
                    </w:rPr>
                    <w:t> </w:t>
                  </w:r>
                </w:p>
              </w:tc>
              <w:tc>
                <w:tcPr>
                  <w:tcW w:w="1275" w:type="dxa"/>
                  <w:tcBorders>
                    <w:top w:val="nil"/>
                    <w:left w:val="nil"/>
                    <w:bottom w:val="single" w:sz="4" w:space="0" w:color="auto"/>
                    <w:right w:val="single" w:sz="4" w:space="0" w:color="auto"/>
                  </w:tcBorders>
                  <w:shd w:val="clear" w:color="000000" w:fill="C0C0C0"/>
                  <w:vAlign w:val="center"/>
                  <w:hideMark/>
                </w:tcPr>
                <w:p w14:paraId="7288F774" w14:textId="43B25B68" w:rsidR="009813B5" w:rsidRPr="00BD0CAC" w:rsidRDefault="009813B5" w:rsidP="009813B5">
                  <w:pPr>
                    <w:widowControl/>
                    <w:autoSpaceDE/>
                    <w:autoSpaceDN/>
                    <w:adjustRightInd/>
                    <w:jc w:val="center"/>
                    <w:rPr>
                      <w:b/>
                      <w:bCs/>
                      <w:sz w:val="22"/>
                      <w:szCs w:val="22"/>
                      <w:lang w:val="en-US" w:eastAsia="en-US"/>
                    </w:rPr>
                  </w:pPr>
                  <w:r w:rsidRPr="00BD0CAC">
                    <w:rPr>
                      <w:b/>
                      <w:bCs/>
                      <w:sz w:val="22"/>
                      <w:szCs w:val="22"/>
                      <w:lang w:val="en-US" w:eastAsia="en-US"/>
                    </w:rPr>
                    <w:t>6</w:t>
                  </w:r>
                  <w:r>
                    <w:rPr>
                      <w:b/>
                      <w:bCs/>
                      <w:sz w:val="22"/>
                      <w:szCs w:val="22"/>
                      <w:lang w:val="en-US" w:eastAsia="en-US"/>
                    </w:rPr>
                    <w:t xml:space="preserve"> ECTS</w:t>
                  </w:r>
                </w:p>
              </w:tc>
            </w:tr>
            <w:tr w:rsidR="00506BD7" w:rsidRPr="00BD0CAC" w14:paraId="5EA3A5C0"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4AB1A071" w14:textId="326476C1" w:rsidR="00506BD7" w:rsidRPr="009813B5" w:rsidRDefault="009813B5" w:rsidP="00BD0CAC">
                  <w:pPr>
                    <w:widowControl/>
                    <w:autoSpaceDE/>
                    <w:autoSpaceDN/>
                    <w:adjustRightInd/>
                    <w:rPr>
                      <w:sz w:val="22"/>
                      <w:szCs w:val="22"/>
                      <w:lang w:val="en-US" w:eastAsia="en-US"/>
                    </w:rPr>
                  </w:pPr>
                  <w:r>
                    <w:rPr>
                      <w:sz w:val="22"/>
                      <w:szCs w:val="22"/>
                      <w:lang w:val="en-US" w:eastAsia="en-US"/>
                    </w:rPr>
                    <w:t xml:space="preserve">Development Studies: Approaches, Actors, and Issues </w:t>
                  </w:r>
                </w:p>
              </w:tc>
              <w:tc>
                <w:tcPr>
                  <w:tcW w:w="1276" w:type="dxa"/>
                  <w:tcBorders>
                    <w:top w:val="nil"/>
                    <w:left w:val="nil"/>
                    <w:bottom w:val="single" w:sz="4" w:space="0" w:color="auto"/>
                    <w:right w:val="single" w:sz="4" w:space="0" w:color="auto"/>
                  </w:tcBorders>
                  <w:shd w:val="clear" w:color="auto" w:fill="auto"/>
                  <w:vAlign w:val="center"/>
                  <w:hideMark/>
                </w:tcPr>
                <w:p w14:paraId="1B64F136" w14:textId="4A5E8EFE" w:rsidR="00506BD7" w:rsidRPr="00BD0CAC" w:rsidRDefault="009813B5" w:rsidP="00BD0CAC">
                  <w:pPr>
                    <w:widowControl/>
                    <w:autoSpaceDE/>
                    <w:autoSpaceDN/>
                    <w:adjustRightInd/>
                    <w:jc w:val="center"/>
                    <w:rPr>
                      <w:sz w:val="22"/>
                      <w:szCs w:val="22"/>
                      <w:lang w:val="en-US" w:eastAsia="en-US"/>
                    </w:rPr>
                  </w:pPr>
                  <w:r>
                    <w:rPr>
                      <w:sz w:val="22"/>
                      <w:szCs w:val="22"/>
                      <w:lang w:val="en-US" w:eastAsia="en-US"/>
                    </w:rPr>
                    <w:t>Second</w:t>
                  </w:r>
                </w:p>
              </w:tc>
              <w:tc>
                <w:tcPr>
                  <w:tcW w:w="1275" w:type="dxa"/>
                  <w:tcBorders>
                    <w:top w:val="nil"/>
                    <w:left w:val="nil"/>
                    <w:bottom w:val="single" w:sz="4" w:space="0" w:color="auto"/>
                    <w:right w:val="single" w:sz="4" w:space="0" w:color="auto"/>
                  </w:tcBorders>
                  <w:shd w:val="clear" w:color="auto" w:fill="auto"/>
                  <w:vAlign w:val="center"/>
                  <w:hideMark/>
                </w:tcPr>
                <w:p w14:paraId="0A865626" w14:textId="77777777" w:rsidR="00506BD7" w:rsidRPr="00BD0CAC" w:rsidRDefault="00506BD7" w:rsidP="00BD0CAC">
                  <w:pPr>
                    <w:widowControl/>
                    <w:autoSpaceDE/>
                    <w:autoSpaceDN/>
                    <w:adjustRightInd/>
                    <w:jc w:val="center"/>
                    <w:rPr>
                      <w:sz w:val="22"/>
                      <w:szCs w:val="22"/>
                      <w:lang w:val="en-US" w:eastAsia="en-US"/>
                    </w:rPr>
                  </w:pPr>
                  <w:r w:rsidRPr="00BD0CAC">
                    <w:rPr>
                      <w:sz w:val="22"/>
                      <w:szCs w:val="22"/>
                      <w:lang w:val="en-US" w:eastAsia="en-US"/>
                    </w:rPr>
                    <w:t>6</w:t>
                  </w:r>
                </w:p>
              </w:tc>
            </w:tr>
            <w:tr w:rsidR="009813B5" w:rsidRPr="00BD0CAC" w14:paraId="625A57A7"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tcPr>
                <w:p w14:paraId="471AAE8F" w14:textId="07CEBDF6" w:rsidR="009813B5" w:rsidRPr="009813B5" w:rsidRDefault="009813B5" w:rsidP="009813B5">
                  <w:pPr>
                    <w:widowControl/>
                    <w:autoSpaceDE/>
                    <w:autoSpaceDN/>
                    <w:adjustRightInd/>
                    <w:rPr>
                      <w:sz w:val="22"/>
                      <w:szCs w:val="22"/>
                      <w:lang w:val="en-US" w:eastAsia="en-US"/>
                    </w:rPr>
                  </w:pPr>
                  <w:r>
                    <w:rPr>
                      <w:sz w:val="22"/>
                      <w:szCs w:val="22"/>
                      <w:lang w:val="en-US" w:eastAsia="en-US"/>
                    </w:rPr>
                    <w:t>Academic Writing</w:t>
                  </w:r>
                </w:p>
              </w:tc>
              <w:tc>
                <w:tcPr>
                  <w:tcW w:w="1276" w:type="dxa"/>
                  <w:tcBorders>
                    <w:top w:val="nil"/>
                    <w:left w:val="nil"/>
                    <w:bottom w:val="single" w:sz="4" w:space="0" w:color="auto"/>
                    <w:right w:val="single" w:sz="4" w:space="0" w:color="auto"/>
                  </w:tcBorders>
                  <w:shd w:val="clear" w:color="auto" w:fill="auto"/>
                  <w:vAlign w:val="center"/>
                </w:tcPr>
                <w:p w14:paraId="65A78ECC" w14:textId="773CC7AB" w:rsidR="009813B5" w:rsidRPr="00BD0CAC" w:rsidRDefault="009813B5" w:rsidP="009813B5">
                  <w:pPr>
                    <w:widowControl/>
                    <w:autoSpaceDE/>
                    <w:autoSpaceDN/>
                    <w:adjustRightInd/>
                    <w:jc w:val="center"/>
                    <w:rPr>
                      <w:sz w:val="22"/>
                      <w:szCs w:val="22"/>
                      <w:lang w:val="en-US" w:eastAsia="en-US"/>
                    </w:rPr>
                  </w:pPr>
                  <w:r>
                    <w:rPr>
                      <w:sz w:val="22"/>
                      <w:szCs w:val="22"/>
                      <w:lang w:val="en-US" w:eastAsia="en-US"/>
                    </w:rPr>
                    <w:t>Second</w:t>
                  </w:r>
                </w:p>
              </w:tc>
              <w:tc>
                <w:tcPr>
                  <w:tcW w:w="1275" w:type="dxa"/>
                  <w:tcBorders>
                    <w:top w:val="nil"/>
                    <w:left w:val="nil"/>
                    <w:bottom w:val="single" w:sz="4" w:space="0" w:color="auto"/>
                    <w:right w:val="single" w:sz="4" w:space="0" w:color="auto"/>
                  </w:tcBorders>
                  <w:shd w:val="clear" w:color="auto" w:fill="auto"/>
                  <w:vAlign w:val="center"/>
                </w:tcPr>
                <w:p w14:paraId="681E02B2" w14:textId="77777777" w:rsidR="009813B5" w:rsidRPr="00BD0CAC" w:rsidRDefault="009813B5" w:rsidP="009813B5">
                  <w:pPr>
                    <w:widowControl/>
                    <w:autoSpaceDE/>
                    <w:autoSpaceDN/>
                    <w:adjustRightInd/>
                    <w:jc w:val="center"/>
                    <w:rPr>
                      <w:sz w:val="22"/>
                      <w:szCs w:val="22"/>
                      <w:lang w:val="sr-Cyrl-RS" w:eastAsia="en-US"/>
                    </w:rPr>
                  </w:pPr>
                  <w:r w:rsidRPr="00BD0CAC">
                    <w:rPr>
                      <w:sz w:val="22"/>
                      <w:szCs w:val="22"/>
                      <w:lang w:val="sr-Cyrl-RS" w:eastAsia="en-US"/>
                    </w:rPr>
                    <w:t>3</w:t>
                  </w:r>
                </w:p>
              </w:tc>
            </w:tr>
            <w:tr w:rsidR="009813B5" w:rsidRPr="00BD0CAC" w14:paraId="24BAD41C"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tcPr>
                <w:p w14:paraId="3EE19E93" w14:textId="5DB7961E" w:rsidR="009813B5" w:rsidRPr="009813B5" w:rsidRDefault="009813B5" w:rsidP="009813B5">
                  <w:pPr>
                    <w:widowControl/>
                    <w:autoSpaceDE/>
                    <w:autoSpaceDN/>
                    <w:adjustRightInd/>
                    <w:rPr>
                      <w:sz w:val="22"/>
                      <w:szCs w:val="22"/>
                      <w:lang w:val="en-US" w:eastAsia="en-US"/>
                    </w:rPr>
                  </w:pPr>
                  <w:r>
                    <w:rPr>
                      <w:sz w:val="22"/>
                      <w:szCs w:val="22"/>
                      <w:lang w:val="en-US" w:eastAsia="en-US"/>
                    </w:rPr>
                    <w:t xml:space="preserve">Internship </w:t>
                  </w:r>
                </w:p>
              </w:tc>
              <w:tc>
                <w:tcPr>
                  <w:tcW w:w="1276" w:type="dxa"/>
                  <w:tcBorders>
                    <w:top w:val="nil"/>
                    <w:left w:val="nil"/>
                    <w:bottom w:val="single" w:sz="4" w:space="0" w:color="auto"/>
                    <w:right w:val="single" w:sz="4" w:space="0" w:color="auto"/>
                  </w:tcBorders>
                  <w:shd w:val="clear" w:color="auto" w:fill="auto"/>
                  <w:vAlign w:val="center"/>
                </w:tcPr>
                <w:p w14:paraId="708D3F5F" w14:textId="2A8780B2" w:rsidR="009813B5" w:rsidRPr="00BD0CAC" w:rsidRDefault="009813B5" w:rsidP="009813B5">
                  <w:pPr>
                    <w:widowControl/>
                    <w:autoSpaceDE/>
                    <w:autoSpaceDN/>
                    <w:adjustRightInd/>
                    <w:jc w:val="center"/>
                    <w:rPr>
                      <w:sz w:val="22"/>
                      <w:szCs w:val="22"/>
                      <w:lang w:val="en-US" w:eastAsia="en-US"/>
                    </w:rPr>
                  </w:pPr>
                  <w:r>
                    <w:rPr>
                      <w:sz w:val="22"/>
                      <w:szCs w:val="22"/>
                      <w:lang w:val="en-US" w:eastAsia="en-US"/>
                    </w:rPr>
                    <w:t>Second</w:t>
                  </w:r>
                </w:p>
              </w:tc>
              <w:tc>
                <w:tcPr>
                  <w:tcW w:w="1275" w:type="dxa"/>
                  <w:tcBorders>
                    <w:top w:val="nil"/>
                    <w:left w:val="nil"/>
                    <w:bottom w:val="single" w:sz="4" w:space="0" w:color="auto"/>
                    <w:right w:val="single" w:sz="4" w:space="0" w:color="auto"/>
                  </w:tcBorders>
                  <w:shd w:val="clear" w:color="auto" w:fill="auto"/>
                  <w:vAlign w:val="center"/>
                </w:tcPr>
                <w:p w14:paraId="75C514C6" w14:textId="77777777" w:rsidR="009813B5" w:rsidRPr="00BD0CAC" w:rsidRDefault="009813B5" w:rsidP="009813B5">
                  <w:pPr>
                    <w:widowControl/>
                    <w:autoSpaceDE/>
                    <w:autoSpaceDN/>
                    <w:adjustRightInd/>
                    <w:jc w:val="center"/>
                    <w:rPr>
                      <w:sz w:val="22"/>
                      <w:szCs w:val="22"/>
                      <w:lang w:val="sr-Cyrl-RS" w:eastAsia="en-US"/>
                    </w:rPr>
                  </w:pPr>
                  <w:r w:rsidRPr="00BD0CAC">
                    <w:rPr>
                      <w:sz w:val="22"/>
                      <w:szCs w:val="22"/>
                      <w:lang w:val="sr-Cyrl-RS" w:eastAsia="en-US"/>
                    </w:rPr>
                    <w:t>3</w:t>
                  </w:r>
                </w:p>
              </w:tc>
            </w:tr>
            <w:tr w:rsidR="009813B5" w:rsidRPr="00BD0CAC" w14:paraId="6D21B4A7" w14:textId="77777777" w:rsidTr="00BD0CAC">
              <w:trPr>
                <w:trHeight w:val="284"/>
              </w:trPr>
              <w:tc>
                <w:tcPr>
                  <w:tcW w:w="6979" w:type="dxa"/>
                  <w:tcBorders>
                    <w:top w:val="nil"/>
                    <w:left w:val="single" w:sz="4" w:space="0" w:color="auto"/>
                    <w:bottom w:val="single" w:sz="4" w:space="0" w:color="auto"/>
                    <w:right w:val="single" w:sz="4" w:space="0" w:color="auto"/>
                  </w:tcBorders>
                  <w:shd w:val="clear" w:color="000000" w:fill="C0C0C0"/>
                  <w:vAlign w:val="center"/>
                  <w:hideMark/>
                </w:tcPr>
                <w:p w14:paraId="2E680A78" w14:textId="30FC8D1B" w:rsidR="009813B5" w:rsidRPr="00C36B53" w:rsidRDefault="009813B5" w:rsidP="009813B5">
                  <w:pPr>
                    <w:widowControl/>
                    <w:autoSpaceDE/>
                    <w:autoSpaceDN/>
                    <w:adjustRightInd/>
                    <w:rPr>
                      <w:b/>
                      <w:bCs/>
                      <w:sz w:val="22"/>
                      <w:szCs w:val="22"/>
                      <w:lang w:eastAsia="en-US"/>
                    </w:rPr>
                  </w:pPr>
                  <w:r>
                    <w:rPr>
                      <w:b/>
                      <w:bCs/>
                      <w:sz w:val="22"/>
                      <w:szCs w:val="22"/>
                      <w:lang w:eastAsia="en-US"/>
                    </w:rPr>
                    <w:t xml:space="preserve">Elective </w:t>
                  </w:r>
                  <w:r w:rsidR="009D0148">
                    <w:rPr>
                      <w:b/>
                      <w:bCs/>
                      <w:sz w:val="22"/>
                      <w:szCs w:val="22"/>
                      <w:lang w:eastAsia="en-US"/>
                    </w:rPr>
                    <w:t>Courses</w:t>
                  </w:r>
                  <w:r>
                    <w:rPr>
                      <w:b/>
                      <w:bCs/>
                      <w:sz w:val="22"/>
                      <w:szCs w:val="22"/>
                      <w:lang w:eastAsia="en-US"/>
                    </w:rPr>
                    <w:t xml:space="preserve"> in the Second Semester </w:t>
                  </w:r>
                </w:p>
              </w:tc>
              <w:tc>
                <w:tcPr>
                  <w:tcW w:w="1276" w:type="dxa"/>
                  <w:tcBorders>
                    <w:top w:val="nil"/>
                    <w:left w:val="nil"/>
                    <w:bottom w:val="single" w:sz="4" w:space="0" w:color="auto"/>
                    <w:right w:val="single" w:sz="4" w:space="0" w:color="auto"/>
                  </w:tcBorders>
                  <w:shd w:val="clear" w:color="000000" w:fill="C0C0C0"/>
                  <w:vAlign w:val="center"/>
                  <w:hideMark/>
                </w:tcPr>
                <w:p w14:paraId="68665E54" w14:textId="77777777" w:rsidR="009813B5" w:rsidRPr="00C36B53" w:rsidRDefault="009813B5" w:rsidP="009813B5">
                  <w:pPr>
                    <w:widowControl/>
                    <w:autoSpaceDE/>
                    <w:autoSpaceDN/>
                    <w:adjustRightInd/>
                    <w:rPr>
                      <w:sz w:val="22"/>
                      <w:szCs w:val="22"/>
                      <w:lang w:eastAsia="en-US"/>
                    </w:rPr>
                  </w:pPr>
                  <w:r w:rsidRPr="00BD0CAC">
                    <w:rPr>
                      <w:sz w:val="22"/>
                      <w:szCs w:val="22"/>
                      <w:lang w:val="en-US" w:eastAsia="en-US"/>
                    </w:rPr>
                    <w:t> </w:t>
                  </w:r>
                </w:p>
              </w:tc>
              <w:tc>
                <w:tcPr>
                  <w:tcW w:w="1275" w:type="dxa"/>
                  <w:tcBorders>
                    <w:top w:val="nil"/>
                    <w:left w:val="nil"/>
                    <w:bottom w:val="single" w:sz="4" w:space="0" w:color="auto"/>
                    <w:right w:val="single" w:sz="4" w:space="0" w:color="auto"/>
                  </w:tcBorders>
                  <w:shd w:val="clear" w:color="000000" w:fill="C0C0C0"/>
                  <w:vAlign w:val="center"/>
                  <w:hideMark/>
                </w:tcPr>
                <w:p w14:paraId="3A3DBA52" w14:textId="6805B618" w:rsidR="009813B5" w:rsidRPr="00BD0CAC" w:rsidRDefault="009813B5" w:rsidP="009813B5">
                  <w:pPr>
                    <w:widowControl/>
                    <w:autoSpaceDE/>
                    <w:autoSpaceDN/>
                    <w:adjustRightInd/>
                    <w:jc w:val="center"/>
                    <w:rPr>
                      <w:b/>
                      <w:bCs/>
                      <w:sz w:val="22"/>
                      <w:szCs w:val="22"/>
                      <w:lang w:val="en-US" w:eastAsia="en-US"/>
                    </w:rPr>
                  </w:pPr>
                  <w:r w:rsidRPr="00BD0CAC">
                    <w:rPr>
                      <w:b/>
                      <w:bCs/>
                      <w:sz w:val="22"/>
                      <w:szCs w:val="22"/>
                      <w:lang w:val="en-US" w:eastAsia="en-US"/>
                    </w:rPr>
                    <w:t xml:space="preserve">12 </w:t>
                  </w:r>
                  <w:r>
                    <w:rPr>
                      <w:b/>
                      <w:bCs/>
                      <w:sz w:val="22"/>
                      <w:szCs w:val="22"/>
                      <w:lang w:val="en-US" w:eastAsia="en-US"/>
                    </w:rPr>
                    <w:t>ECTS</w:t>
                  </w:r>
                </w:p>
              </w:tc>
            </w:tr>
            <w:tr w:rsidR="009813B5" w:rsidRPr="00BD0CAC" w14:paraId="7DA8D83B"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411C54D7" w14:textId="62D5DF3C" w:rsidR="009813B5" w:rsidRPr="009813B5" w:rsidRDefault="009813B5" w:rsidP="009813B5">
                  <w:pPr>
                    <w:widowControl/>
                    <w:autoSpaceDE/>
                    <w:autoSpaceDN/>
                    <w:adjustRightInd/>
                    <w:rPr>
                      <w:sz w:val="22"/>
                      <w:szCs w:val="22"/>
                      <w:lang w:val="en-US" w:eastAsia="en-US"/>
                    </w:rPr>
                  </w:pPr>
                  <w:r>
                    <w:rPr>
                      <w:sz w:val="22"/>
                      <w:szCs w:val="22"/>
                      <w:lang w:val="en-US" w:eastAsia="en-US"/>
                    </w:rPr>
                    <w:t>Inequality, Migration and Development</w:t>
                  </w:r>
                </w:p>
              </w:tc>
              <w:tc>
                <w:tcPr>
                  <w:tcW w:w="1276" w:type="dxa"/>
                  <w:tcBorders>
                    <w:top w:val="nil"/>
                    <w:left w:val="nil"/>
                    <w:bottom w:val="single" w:sz="4" w:space="0" w:color="auto"/>
                    <w:right w:val="single" w:sz="4" w:space="0" w:color="auto"/>
                  </w:tcBorders>
                  <w:shd w:val="clear" w:color="auto" w:fill="auto"/>
                  <w:vAlign w:val="center"/>
                  <w:hideMark/>
                </w:tcPr>
                <w:p w14:paraId="76EFA4C7" w14:textId="7BAC080A" w:rsidR="009813B5" w:rsidRPr="00BD0CAC" w:rsidRDefault="009813B5" w:rsidP="009813B5">
                  <w:pPr>
                    <w:widowControl/>
                    <w:autoSpaceDE/>
                    <w:autoSpaceDN/>
                    <w:adjustRightInd/>
                    <w:jc w:val="center"/>
                    <w:rPr>
                      <w:sz w:val="22"/>
                      <w:szCs w:val="22"/>
                      <w:lang w:val="en-US" w:eastAsia="en-US"/>
                    </w:rPr>
                  </w:pPr>
                  <w:r>
                    <w:rPr>
                      <w:sz w:val="22"/>
                      <w:szCs w:val="22"/>
                      <w:lang w:val="en-US" w:eastAsia="en-US"/>
                    </w:rPr>
                    <w:t>Second</w:t>
                  </w:r>
                </w:p>
              </w:tc>
              <w:tc>
                <w:tcPr>
                  <w:tcW w:w="1275" w:type="dxa"/>
                  <w:tcBorders>
                    <w:top w:val="nil"/>
                    <w:left w:val="nil"/>
                    <w:bottom w:val="single" w:sz="4" w:space="0" w:color="auto"/>
                    <w:right w:val="single" w:sz="4" w:space="0" w:color="auto"/>
                  </w:tcBorders>
                  <w:shd w:val="clear" w:color="auto" w:fill="auto"/>
                  <w:vAlign w:val="center"/>
                  <w:hideMark/>
                </w:tcPr>
                <w:p w14:paraId="62915CFA" w14:textId="77777777" w:rsidR="009813B5" w:rsidRPr="00BD0CAC" w:rsidRDefault="009813B5" w:rsidP="009813B5">
                  <w:pPr>
                    <w:widowControl/>
                    <w:autoSpaceDE/>
                    <w:autoSpaceDN/>
                    <w:adjustRightInd/>
                    <w:jc w:val="center"/>
                    <w:rPr>
                      <w:sz w:val="22"/>
                      <w:szCs w:val="22"/>
                      <w:lang w:val="en-US" w:eastAsia="en-US"/>
                    </w:rPr>
                  </w:pPr>
                  <w:r w:rsidRPr="00BD0CAC">
                    <w:rPr>
                      <w:sz w:val="22"/>
                      <w:szCs w:val="22"/>
                      <w:lang w:val="en-US" w:eastAsia="en-US"/>
                    </w:rPr>
                    <w:t>6</w:t>
                  </w:r>
                </w:p>
              </w:tc>
            </w:tr>
            <w:tr w:rsidR="009813B5" w:rsidRPr="00BD0CAC" w14:paraId="4060BF3E"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517C4179" w14:textId="2CB039CC" w:rsidR="009813B5" w:rsidRPr="009813B5" w:rsidRDefault="009813B5" w:rsidP="009813B5">
                  <w:pPr>
                    <w:widowControl/>
                    <w:autoSpaceDE/>
                    <w:autoSpaceDN/>
                    <w:adjustRightInd/>
                    <w:rPr>
                      <w:sz w:val="22"/>
                      <w:szCs w:val="22"/>
                      <w:lang w:val="en-US" w:eastAsia="en-US"/>
                    </w:rPr>
                  </w:pPr>
                  <w:r>
                    <w:rPr>
                      <w:sz w:val="22"/>
                      <w:szCs w:val="22"/>
                      <w:lang w:val="en-US" w:eastAsia="en-US"/>
                    </w:rPr>
                    <w:t>European Colonialism and Its Legacy</w:t>
                  </w:r>
                </w:p>
              </w:tc>
              <w:tc>
                <w:tcPr>
                  <w:tcW w:w="1276" w:type="dxa"/>
                  <w:tcBorders>
                    <w:top w:val="nil"/>
                    <w:left w:val="nil"/>
                    <w:bottom w:val="single" w:sz="4" w:space="0" w:color="auto"/>
                    <w:right w:val="single" w:sz="4" w:space="0" w:color="auto"/>
                  </w:tcBorders>
                  <w:shd w:val="clear" w:color="auto" w:fill="auto"/>
                  <w:vAlign w:val="center"/>
                  <w:hideMark/>
                </w:tcPr>
                <w:p w14:paraId="26E8AA7B" w14:textId="2BBAFDAE" w:rsidR="009813B5" w:rsidRPr="00BD0CAC" w:rsidRDefault="009813B5" w:rsidP="009813B5">
                  <w:pPr>
                    <w:widowControl/>
                    <w:autoSpaceDE/>
                    <w:autoSpaceDN/>
                    <w:adjustRightInd/>
                    <w:jc w:val="center"/>
                    <w:rPr>
                      <w:sz w:val="22"/>
                      <w:szCs w:val="22"/>
                      <w:lang w:val="en-US" w:eastAsia="en-US"/>
                    </w:rPr>
                  </w:pPr>
                  <w:r>
                    <w:rPr>
                      <w:sz w:val="22"/>
                      <w:szCs w:val="22"/>
                      <w:lang w:val="en-US" w:eastAsia="en-US"/>
                    </w:rPr>
                    <w:t>Second</w:t>
                  </w:r>
                </w:p>
              </w:tc>
              <w:tc>
                <w:tcPr>
                  <w:tcW w:w="1275" w:type="dxa"/>
                  <w:tcBorders>
                    <w:top w:val="nil"/>
                    <w:left w:val="nil"/>
                    <w:bottom w:val="single" w:sz="4" w:space="0" w:color="auto"/>
                    <w:right w:val="single" w:sz="4" w:space="0" w:color="auto"/>
                  </w:tcBorders>
                  <w:shd w:val="clear" w:color="auto" w:fill="auto"/>
                  <w:vAlign w:val="center"/>
                  <w:hideMark/>
                </w:tcPr>
                <w:p w14:paraId="46E0FD43" w14:textId="77777777" w:rsidR="009813B5" w:rsidRPr="00BD0CAC" w:rsidRDefault="009813B5" w:rsidP="009813B5">
                  <w:pPr>
                    <w:widowControl/>
                    <w:autoSpaceDE/>
                    <w:autoSpaceDN/>
                    <w:adjustRightInd/>
                    <w:jc w:val="center"/>
                    <w:rPr>
                      <w:sz w:val="22"/>
                      <w:szCs w:val="22"/>
                      <w:lang w:val="en-US" w:eastAsia="en-US"/>
                    </w:rPr>
                  </w:pPr>
                  <w:r w:rsidRPr="00BD0CAC">
                    <w:rPr>
                      <w:sz w:val="22"/>
                      <w:szCs w:val="22"/>
                      <w:lang w:val="en-US" w:eastAsia="en-US"/>
                    </w:rPr>
                    <w:t>6</w:t>
                  </w:r>
                </w:p>
              </w:tc>
            </w:tr>
            <w:tr w:rsidR="009813B5" w:rsidRPr="00BD0CAC" w14:paraId="5DCCD89E" w14:textId="77777777" w:rsidTr="00BD0CAC">
              <w:trPr>
                <w:trHeight w:val="284"/>
              </w:trPr>
              <w:tc>
                <w:tcPr>
                  <w:tcW w:w="6979" w:type="dxa"/>
                  <w:tcBorders>
                    <w:top w:val="nil"/>
                    <w:left w:val="single" w:sz="4" w:space="0" w:color="auto"/>
                    <w:bottom w:val="single" w:sz="4" w:space="0" w:color="auto"/>
                    <w:right w:val="single" w:sz="4" w:space="0" w:color="auto"/>
                  </w:tcBorders>
                  <w:shd w:val="clear" w:color="auto" w:fill="auto"/>
                  <w:vAlign w:val="center"/>
                  <w:hideMark/>
                </w:tcPr>
                <w:p w14:paraId="5A958770" w14:textId="2183CE46" w:rsidR="009813B5" w:rsidRPr="009813B5" w:rsidRDefault="009813B5" w:rsidP="009813B5">
                  <w:pPr>
                    <w:widowControl/>
                    <w:autoSpaceDE/>
                    <w:autoSpaceDN/>
                    <w:adjustRightInd/>
                    <w:rPr>
                      <w:sz w:val="22"/>
                      <w:szCs w:val="22"/>
                      <w:lang w:val="en-US" w:eastAsia="en-US"/>
                    </w:rPr>
                  </w:pPr>
                  <w:r>
                    <w:rPr>
                      <w:sz w:val="22"/>
                      <w:szCs w:val="22"/>
                      <w:lang w:val="en-US" w:eastAsia="en-US"/>
                    </w:rPr>
                    <w:t>Theories and Policies of Justice</w:t>
                  </w:r>
                </w:p>
              </w:tc>
              <w:tc>
                <w:tcPr>
                  <w:tcW w:w="1276" w:type="dxa"/>
                  <w:tcBorders>
                    <w:top w:val="nil"/>
                    <w:left w:val="nil"/>
                    <w:bottom w:val="single" w:sz="4" w:space="0" w:color="auto"/>
                    <w:right w:val="single" w:sz="4" w:space="0" w:color="auto"/>
                  </w:tcBorders>
                  <w:shd w:val="clear" w:color="auto" w:fill="auto"/>
                  <w:vAlign w:val="center"/>
                  <w:hideMark/>
                </w:tcPr>
                <w:p w14:paraId="3579AC54" w14:textId="60689707" w:rsidR="009813B5" w:rsidRPr="00BD0CAC" w:rsidRDefault="009813B5" w:rsidP="009813B5">
                  <w:pPr>
                    <w:widowControl/>
                    <w:autoSpaceDE/>
                    <w:autoSpaceDN/>
                    <w:adjustRightInd/>
                    <w:jc w:val="center"/>
                    <w:rPr>
                      <w:sz w:val="22"/>
                      <w:szCs w:val="22"/>
                      <w:lang w:val="en-US" w:eastAsia="en-US"/>
                    </w:rPr>
                  </w:pPr>
                  <w:r>
                    <w:rPr>
                      <w:sz w:val="22"/>
                      <w:szCs w:val="22"/>
                      <w:lang w:val="en-US" w:eastAsia="en-US"/>
                    </w:rPr>
                    <w:t>Second</w:t>
                  </w:r>
                </w:p>
              </w:tc>
              <w:tc>
                <w:tcPr>
                  <w:tcW w:w="1275" w:type="dxa"/>
                  <w:tcBorders>
                    <w:top w:val="nil"/>
                    <w:left w:val="nil"/>
                    <w:bottom w:val="single" w:sz="4" w:space="0" w:color="auto"/>
                    <w:right w:val="single" w:sz="4" w:space="0" w:color="auto"/>
                  </w:tcBorders>
                  <w:shd w:val="clear" w:color="auto" w:fill="auto"/>
                  <w:vAlign w:val="center"/>
                  <w:hideMark/>
                </w:tcPr>
                <w:p w14:paraId="17D4E7C9" w14:textId="77777777" w:rsidR="009813B5" w:rsidRPr="00BD0CAC" w:rsidRDefault="009813B5" w:rsidP="009813B5">
                  <w:pPr>
                    <w:widowControl/>
                    <w:autoSpaceDE/>
                    <w:autoSpaceDN/>
                    <w:adjustRightInd/>
                    <w:jc w:val="center"/>
                    <w:rPr>
                      <w:sz w:val="22"/>
                      <w:szCs w:val="22"/>
                      <w:lang w:val="en-US" w:eastAsia="en-US"/>
                    </w:rPr>
                  </w:pPr>
                  <w:r w:rsidRPr="00BD0CAC">
                    <w:rPr>
                      <w:sz w:val="22"/>
                      <w:szCs w:val="22"/>
                      <w:lang w:val="en-US" w:eastAsia="en-US"/>
                    </w:rPr>
                    <w:t>6</w:t>
                  </w:r>
                </w:p>
              </w:tc>
            </w:tr>
            <w:tr w:rsidR="009813B5" w:rsidRPr="00BD0CAC" w14:paraId="4B89A81B" w14:textId="77777777" w:rsidTr="00BD0CAC">
              <w:trPr>
                <w:trHeight w:val="284"/>
              </w:trPr>
              <w:tc>
                <w:tcPr>
                  <w:tcW w:w="6979" w:type="dxa"/>
                  <w:tcBorders>
                    <w:top w:val="nil"/>
                    <w:left w:val="single" w:sz="4" w:space="0" w:color="auto"/>
                    <w:bottom w:val="single" w:sz="4" w:space="0" w:color="auto"/>
                    <w:right w:val="single" w:sz="4" w:space="0" w:color="auto"/>
                  </w:tcBorders>
                  <w:shd w:val="clear" w:color="000000" w:fill="C0C0C0"/>
                  <w:vAlign w:val="center"/>
                  <w:hideMark/>
                </w:tcPr>
                <w:p w14:paraId="169F13FF" w14:textId="5018C1B2" w:rsidR="009813B5" w:rsidRPr="00BD0CAC" w:rsidRDefault="009D0148" w:rsidP="009813B5">
                  <w:pPr>
                    <w:widowControl/>
                    <w:autoSpaceDE/>
                    <w:autoSpaceDN/>
                    <w:adjustRightInd/>
                    <w:rPr>
                      <w:b/>
                      <w:bCs/>
                      <w:sz w:val="22"/>
                      <w:szCs w:val="22"/>
                      <w:lang w:val="en-US" w:eastAsia="en-US"/>
                    </w:rPr>
                  </w:pPr>
                  <w:r>
                    <w:rPr>
                      <w:b/>
                      <w:bCs/>
                      <w:sz w:val="22"/>
                      <w:szCs w:val="22"/>
                      <w:lang w:val="en-US" w:eastAsia="en-US"/>
                    </w:rPr>
                    <w:t xml:space="preserve">Master’s Thesis </w:t>
                  </w:r>
                </w:p>
              </w:tc>
              <w:tc>
                <w:tcPr>
                  <w:tcW w:w="1276" w:type="dxa"/>
                  <w:tcBorders>
                    <w:top w:val="nil"/>
                    <w:left w:val="nil"/>
                    <w:bottom w:val="single" w:sz="4" w:space="0" w:color="auto"/>
                    <w:right w:val="single" w:sz="4" w:space="0" w:color="auto"/>
                  </w:tcBorders>
                  <w:shd w:val="clear" w:color="000000" w:fill="C0C0C0"/>
                  <w:vAlign w:val="center"/>
                  <w:hideMark/>
                </w:tcPr>
                <w:p w14:paraId="6FCED502" w14:textId="77777777" w:rsidR="009813B5" w:rsidRPr="00BD0CAC" w:rsidRDefault="009813B5" w:rsidP="009813B5">
                  <w:pPr>
                    <w:widowControl/>
                    <w:autoSpaceDE/>
                    <w:autoSpaceDN/>
                    <w:adjustRightInd/>
                    <w:rPr>
                      <w:sz w:val="22"/>
                      <w:szCs w:val="22"/>
                      <w:lang w:val="en-US" w:eastAsia="en-US"/>
                    </w:rPr>
                  </w:pPr>
                  <w:r w:rsidRPr="00BD0CAC">
                    <w:rPr>
                      <w:sz w:val="22"/>
                      <w:szCs w:val="22"/>
                      <w:lang w:val="en-US" w:eastAsia="en-US"/>
                    </w:rPr>
                    <w:t> </w:t>
                  </w:r>
                </w:p>
              </w:tc>
              <w:tc>
                <w:tcPr>
                  <w:tcW w:w="1275" w:type="dxa"/>
                  <w:tcBorders>
                    <w:top w:val="nil"/>
                    <w:left w:val="nil"/>
                    <w:bottom w:val="single" w:sz="4" w:space="0" w:color="auto"/>
                    <w:right w:val="single" w:sz="4" w:space="0" w:color="auto"/>
                  </w:tcBorders>
                  <w:shd w:val="clear" w:color="000000" w:fill="C0C0C0"/>
                  <w:vAlign w:val="center"/>
                  <w:hideMark/>
                </w:tcPr>
                <w:p w14:paraId="6CCE907B" w14:textId="10659E2A" w:rsidR="009813B5" w:rsidRPr="00BD0CAC" w:rsidRDefault="009813B5" w:rsidP="009813B5">
                  <w:pPr>
                    <w:widowControl/>
                    <w:autoSpaceDE/>
                    <w:autoSpaceDN/>
                    <w:adjustRightInd/>
                    <w:jc w:val="center"/>
                    <w:rPr>
                      <w:b/>
                      <w:bCs/>
                      <w:sz w:val="22"/>
                      <w:szCs w:val="22"/>
                      <w:lang w:val="en-US" w:eastAsia="en-US"/>
                    </w:rPr>
                  </w:pPr>
                  <w:r w:rsidRPr="00BD0CAC">
                    <w:rPr>
                      <w:b/>
                      <w:bCs/>
                      <w:sz w:val="22"/>
                      <w:szCs w:val="22"/>
                      <w:lang w:val="en-US" w:eastAsia="en-US"/>
                    </w:rPr>
                    <w:t xml:space="preserve">12 </w:t>
                  </w:r>
                  <w:r>
                    <w:rPr>
                      <w:b/>
                      <w:bCs/>
                      <w:sz w:val="22"/>
                      <w:szCs w:val="22"/>
                      <w:lang w:val="en-US" w:eastAsia="en-US"/>
                    </w:rPr>
                    <w:t>ECTS</w:t>
                  </w:r>
                </w:p>
              </w:tc>
            </w:tr>
          </w:tbl>
          <w:p w14:paraId="7B030386" w14:textId="77777777" w:rsidR="00506BD7" w:rsidRPr="00E52340" w:rsidRDefault="00506BD7" w:rsidP="00252A2E">
            <w:pPr>
              <w:tabs>
                <w:tab w:val="left" w:pos="2565"/>
              </w:tabs>
              <w:rPr>
                <w:sz w:val="24"/>
                <w:szCs w:val="24"/>
                <w:lang w:val="sr-Cyrl-CS"/>
              </w:rPr>
            </w:pPr>
          </w:p>
        </w:tc>
      </w:tr>
      <w:tr w:rsidR="002D4624" w:rsidRPr="00F31D76" w14:paraId="71C8CACA" w14:textId="77777777" w:rsidTr="0036671A">
        <w:trPr>
          <w:jc w:val="center"/>
        </w:trPr>
        <w:tc>
          <w:tcPr>
            <w:tcW w:w="9781" w:type="dxa"/>
          </w:tcPr>
          <w:p w14:paraId="0E44E051" w14:textId="4AE4C995" w:rsidR="002D4624" w:rsidRPr="009813B5" w:rsidRDefault="009813B5" w:rsidP="002D4624">
            <w:pPr>
              <w:pBdr>
                <w:bottom w:val="single" w:sz="6" w:space="1" w:color="auto"/>
              </w:pBdr>
              <w:jc w:val="both"/>
              <w:rPr>
                <w:b/>
                <w:sz w:val="22"/>
                <w:szCs w:val="22"/>
                <w:lang w:val="en-US"/>
              </w:rPr>
            </w:pPr>
            <w:r>
              <w:rPr>
                <w:b/>
                <w:sz w:val="22"/>
                <w:szCs w:val="22"/>
                <w:lang w:val="en-US"/>
              </w:rPr>
              <w:lastRenderedPageBreak/>
              <w:t xml:space="preserve">Tables and </w:t>
            </w:r>
            <w:r w:rsidR="009D0148">
              <w:rPr>
                <w:b/>
                <w:sz w:val="22"/>
                <w:szCs w:val="22"/>
                <w:lang w:val="en-US"/>
              </w:rPr>
              <w:t xml:space="preserve">Appendices </w:t>
            </w:r>
            <w:r>
              <w:rPr>
                <w:b/>
                <w:sz w:val="22"/>
                <w:szCs w:val="22"/>
                <w:lang w:val="en-US"/>
              </w:rPr>
              <w:t>for Standard 5</w:t>
            </w:r>
            <w:r w:rsidR="009D0148">
              <w:rPr>
                <w:b/>
                <w:sz w:val="22"/>
                <w:szCs w:val="22"/>
                <w:lang w:val="en-US"/>
              </w:rPr>
              <w:t>:</w:t>
            </w:r>
          </w:p>
          <w:p w14:paraId="035E3316" w14:textId="688A59B2" w:rsidR="002D4624" w:rsidRPr="009D0A1E" w:rsidRDefault="009813B5" w:rsidP="002D4624">
            <w:pPr>
              <w:spacing w:after="60"/>
              <w:jc w:val="both"/>
              <w:rPr>
                <w:sz w:val="22"/>
                <w:szCs w:val="22"/>
                <w:lang w:val="sr-Cyrl-CS"/>
              </w:rPr>
            </w:pPr>
            <w:r>
              <w:rPr>
                <w:b/>
                <w:bCs/>
                <w:sz w:val="22"/>
                <w:szCs w:val="22"/>
                <w:lang w:val="en-US"/>
              </w:rPr>
              <w:t>Table</w:t>
            </w:r>
            <w:r w:rsidR="002D4624" w:rsidRPr="002D4624">
              <w:rPr>
                <w:b/>
                <w:bCs/>
                <w:sz w:val="22"/>
                <w:szCs w:val="22"/>
                <w:lang w:val="sr-Cyrl-CS"/>
              </w:rPr>
              <w:t xml:space="preserve"> 5.1.</w:t>
            </w:r>
            <w:r w:rsidR="002D4624" w:rsidRPr="009D0A1E">
              <w:rPr>
                <w:bCs/>
                <w:sz w:val="22"/>
                <w:szCs w:val="22"/>
                <w:lang w:val="sr-Cyrl-CS"/>
              </w:rPr>
              <w:t xml:space="preserve"> </w:t>
            </w:r>
            <w:r w:rsidR="009D0148">
              <w:rPr>
                <w:bCs/>
                <w:sz w:val="22"/>
                <w:szCs w:val="22"/>
                <w:lang w:val="en-US"/>
              </w:rPr>
              <w:t>S</w:t>
            </w:r>
            <w:r w:rsidRPr="009813B5">
              <w:rPr>
                <w:bCs/>
                <w:sz w:val="22"/>
                <w:szCs w:val="22"/>
                <w:lang w:val="sr-Cyrl-CS"/>
              </w:rPr>
              <w:t>chedule</w:t>
            </w:r>
            <w:r w:rsidR="009D0148">
              <w:rPr>
                <w:bCs/>
                <w:sz w:val="22"/>
                <w:szCs w:val="22"/>
                <w:lang w:val="en-US"/>
              </w:rPr>
              <w:t xml:space="preserve"> of courses</w:t>
            </w:r>
            <w:r w:rsidRPr="009813B5">
              <w:rPr>
                <w:bCs/>
                <w:sz w:val="22"/>
                <w:szCs w:val="22"/>
                <w:lang w:val="sr-Cyrl-CS"/>
              </w:rPr>
              <w:t xml:space="preserve"> by semesters and years of study.</w:t>
            </w:r>
          </w:p>
          <w:p w14:paraId="55205FCA" w14:textId="508C247E" w:rsidR="009813B5" w:rsidRPr="009D0148" w:rsidRDefault="002D4624" w:rsidP="002D4624">
            <w:pPr>
              <w:jc w:val="both"/>
              <w:rPr>
                <w:bCs/>
                <w:sz w:val="22"/>
                <w:szCs w:val="22"/>
              </w:rPr>
            </w:pPr>
            <w:r w:rsidRPr="009D0148">
              <w:rPr>
                <w:b/>
                <w:sz w:val="22"/>
                <w:szCs w:val="22"/>
              </w:rPr>
              <w:t>T</w:t>
            </w:r>
            <w:r w:rsidR="009813B5" w:rsidRPr="009D0148">
              <w:rPr>
                <w:b/>
                <w:sz w:val="22"/>
                <w:szCs w:val="22"/>
              </w:rPr>
              <w:t xml:space="preserve">able </w:t>
            </w:r>
            <w:r w:rsidRPr="009D0148">
              <w:rPr>
                <w:b/>
                <w:sz w:val="22"/>
                <w:szCs w:val="22"/>
              </w:rPr>
              <w:t>5.1 a</w:t>
            </w:r>
            <w:r w:rsidR="009D0148" w:rsidRPr="009D0148">
              <w:rPr>
                <w:b/>
                <w:sz w:val="22"/>
                <w:szCs w:val="22"/>
              </w:rPr>
              <w:t xml:space="preserve">. </w:t>
            </w:r>
            <w:r w:rsidR="009D0148" w:rsidRPr="009D0148">
              <w:rPr>
                <w:bCs/>
                <w:sz w:val="22"/>
                <w:szCs w:val="22"/>
              </w:rPr>
              <w:t>Schedule of courses</w:t>
            </w:r>
            <w:r w:rsidR="009813B5" w:rsidRPr="009D0148">
              <w:rPr>
                <w:bCs/>
                <w:sz w:val="22"/>
                <w:szCs w:val="22"/>
              </w:rPr>
              <w:t xml:space="preserve"> by semesters and years of study for undegraduate vocational studies (</w:t>
            </w:r>
            <w:r w:rsidR="009D0148" w:rsidRPr="009D0148">
              <w:rPr>
                <w:bCs/>
                <w:sz w:val="22"/>
                <w:szCs w:val="22"/>
              </w:rPr>
              <w:t>OVS</w:t>
            </w:r>
            <w:r w:rsidR="009813B5" w:rsidRPr="009D0148">
              <w:rPr>
                <w:bCs/>
                <w:sz w:val="22"/>
                <w:szCs w:val="22"/>
              </w:rPr>
              <w:t>), specialist vocational studies (</w:t>
            </w:r>
            <w:r w:rsidR="009D0148" w:rsidRPr="009D0148">
              <w:rPr>
                <w:bCs/>
                <w:sz w:val="22"/>
                <w:szCs w:val="22"/>
              </w:rPr>
              <w:t>SVS)</w:t>
            </w:r>
            <w:r w:rsidR="009813B5" w:rsidRPr="009D0148">
              <w:rPr>
                <w:bCs/>
                <w:sz w:val="22"/>
                <w:szCs w:val="22"/>
              </w:rPr>
              <w:t xml:space="preserve"> and undergraduate academic studies (</w:t>
            </w:r>
            <w:r w:rsidR="009D0148" w:rsidRPr="009D0148">
              <w:rPr>
                <w:bCs/>
                <w:sz w:val="22"/>
                <w:szCs w:val="22"/>
              </w:rPr>
              <w:t>U</w:t>
            </w:r>
            <w:r w:rsidR="009813B5" w:rsidRPr="009D0148">
              <w:rPr>
                <w:bCs/>
                <w:sz w:val="22"/>
                <w:szCs w:val="22"/>
              </w:rPr>
              <w:t>AS).</w:t>
            </w:r>
          </w:p>
          <w:p w14:paraId="0AA81AD3" w14:textId="3491ABAD" w:rsidR="002D4624" w:rsidRPr="009D0A1E" w:rsidRDefault="002D4624" w:rsidP="002D4624">
            <w:pPr>
              <w:jc w:val="both"/>
              <w:rPr>
                <w:bCs/>
                <w:sz w:val="22"/>
                <w:szCs w:val="22"/>
              </w:rPr>
            </w:pPr>
            <w:r w:rsidRPr="009D0148">
              <w:rPr>
                <w:b/>
                <w:sz w:val="22"/>
                <w:szCs w:val="22"/>
              </w:rPr>
              <w:t>T</w:t>
            </w:r>
            <w:r w:rsidR="009813B5" w:rsidRPr="009D0148">
              <w:rPr>
                <w:b/>
                <w:sz w:val="22"/>
                <w:szCs w:val="22"/>
              </w:rPr>
              <w:t xml:space="preserve">able </w:t>
            </w:r>
            <w:r w:rsidRPr="009D0148">
              <w:rPr>
                <w:b/>
                <w:sz w:val="22"/>
                <w:szCs w:val="22"/>
              </w:rPr>
              <w:t>5.1</w:t>
            </w:r>
            <w:r w:rsidR="009D0148">
              <w:rPr>
                <w:b/>
                <w:sz w:val="22"/>
                <w:szCs w:val="22"/>
              </w:rPr>
              <w:t>b</w:t>
            </w:r>
            <w:r w:rsidRPr="009D0148">
              <w:rPr>
                <w:b/>
                <w:sz w:val="22"/>
                <w:szCs w:val="22"/>
              </w:rPr>
              <w:t>.</w:t>
            </w:r>
            <w:r w:rsidRPr="009D0148">
              <w:rPr>
                <w:sz w:val="22"/>
                <w:szCs w:val="22"/>
              </w:rPr>
              <w:t xml:space="preserve">  </w:t>
            </w:r>
            <w:r w:rsidR="009D0148" w:rsidRPr="009D0148">
              <w:rPr>
                <w:bCs/>
                <w:sz w:val="22"/>
                <w:szCs w:val="22"/>
              </w:rPr>
              <w:t>Schedule of courses</w:t>
            </w:r>
            <w:r w:rsidR="009813B5" w:rsidRPr="009D0148">
              <w:rPr>
                <w:bCs/>
                <w:sz w:val="22"/>
                <w:szCs w:val="22"/>
              </w:rPr>
              <w:t xml:space="preserve"> by semesters and years of study for the second degree studies: MAS, M</w:t>
            </w:r>
            <w:r w:rsidR="009D0148" w:rsidRPr="009D0148">
              <w:rPr>
                <w:bCs/>
                <w:sz w:val="22"/>
                <w:szCs w:val="22"/>
              </w:rPr>
              <w:t>S</w:t>
            </w:r>
            <w:r w:rsidR="009813B5" w:rsidRPr="009D0148">
              <w:rPr>
                <w:bCs/>
                <w:sz w:val="22"/>
                <w:szCs w:val="22"/>
              </w:rPr>
              <w:t xml:space="preserve">S and </w:t>
            </w:r>
            <w:r w:rsidR="009D0148" w:rsidRPr="009D0148">
              <w:rPr>
                <w:bCs/>
                <w:sz w:val="22"/>
                <w:szCs w:val="22"/>
              </w:rPr>
              <w:t>S</w:t>
            </w:r>
            <w:r w:rsidR="009813B5" w:rsidRPr="009D0148">
              <w:rPr>
                <w:bCs/>
                <w:sz w:val="22"/>
                <w:szCs w:val="22"/>
              </w:rPr>
              <w:t>AS.</w:t>
            </w:r>
          </w:p>
          <w:p w14:paraId="6E19CBC5" w14:textId="28D4744F" w:rsidR="002D4624" w:rsidRPr="009D0A1E" w:rsidRDefault="009813B5" w:rsidP="002D4624">
            <w:pPr>
              <w:jc w:val="both"/>
              <w:rPr>
                <w:bCs/>
                <w:sz w:val="22"/>
                <w:szCs w:val="22"/>
              </w:rPr>
            </w:pPr>
            <w:r>
              <w:rPr>
                <w:b/>
                <w:sz w:val="22"/>
                <w:szCs w:val="22"/>
              </w:rPr>
              <w:t xml:space="preserve">Table </w:t>
            </w:r>
            <w:r w:rsidR="002D4624" w:rsidRPr="002D4624">
              <w:rPr>
                <w:b/>
                <w:sz w:val="22"/>
                <w:szCs w:val="22"/>
              </w:rPr>
              <w:t>5.1</w:t>
            </w:r>
            <w:r w:rsidR="009D0148">
              <w:rPr>
                <w:b/>
                <w:sz w:val="22"/>
                <w:szCs w:val="22"/>
                <w:lang w:val="en-US"/>
              </w:rPr>
              <w:t>c</w:t>
            </w:r>
            <w:r w:rsidR="002D4624" w:rsidRPr="00F421EC">
              <w:rPr>
                <w:b/>
                <w:sz w:val="22"/>
                <w:szCs w:val="22"/>
                <w:lang w:val="sr-Cyrl-RS"/>
              </w:rPr>
              <w:t>.</w:t>
            </w:r>
            <w:r w:rsidR="002D4624" w:rsidRPr="009D0A1E">
              <w:rPr>
                <w:sz w:val="22"/>
                <w:szCs w:val="22"/>
                <w:lang w:val="sr-Cyrl-RS"/>
              </w:rPr>
              <w:t xml:space="preserve"> </w:t>
            </w:r>
            <w:r w:rsidR="009D0148" w:rsidRPr="009D0148">
              <w:rPr>
                <w:bCs/>
                <w:sz w:val="22"/>
                <w:szCs w:val="22"/>
              </w:rPr>
              <w:t xml:space="preserve">Schedule of courses </w:t>
            </w:r>
            <w:r w:rsidRPr="009813B5">
              <w:rPr>
                <w:bCs/>
                <w:sz w:val="22"/>
                <w:szCs w:val="22"/>
              </w:rPr>
              <w:t>by semesters and years of study for integrated studies</w:t>
            </w:r>
            <w:r w:rsidR="009D0148">
              <w:rPr>
                <w:bCs/>
                <w:sz w:val="22"/>
                <w:szCs w:val="22"/>
              </w:rPr>
              <w:t>.</w:t>
            </w:r>
          </w:p>
          <w:p w14:paraId="6EAB2A77" w14:textId="2189CC10" w:rsidR="002D4624" w:rsidRPr="009813B5" w:rsidRDefault="009813B5" w:rsidP="002D4624">
            <w:pPr>
              <w:jc w:val="both"/>
              <w:rPr>
                <w:bCs/>
                <w:sz w:val="22"/>
                <w:szCs w:val="22"/>
              </w:rPr>
            </w:pPr>
            <w:r>
              <w:rPr>
                <w:b/>
                <w:bCs/>
                <w:sz w:val="22"/>
                <w:szCs w:val="22"/>
                <w:lang w:val="en-US"/>
              </w:rPr>
              <w:t>Table</w:t>
            </w:r>
            <w:r w:rsidR="002D4624" w:rsidRPr="002D4624">
              <w:rPr>
                <w:b/>
                <w:bCs/>
                <w:sz w:val="22"/>
                <w:szCs w:val="22"/>
                <w:lang w:val="sr-Cyrl-CS"/>
              </w:rPr>
              <w:t xml:space="preserve"> 5.2.</w:t>
            </w:r>
            <w:r w:rsidRPr="009813B5">
              <w:rPr>
                <w:bCs/>
                <w:sz w:val="22"/>
                <w:szCs w:val="22"/>
              </w:rPr>
              <w:t xml:space="preserve"> </w:t>
            </w:r>
            <w:r w:rsidR="009D0148">
              <w:rPr>
                <w:bCs/>
                <w:sz w:val="22"/>
                <w:szCs w:val="22"/>
              </w:rPr>
              <w:t>S</w:t>
            </w:r>
            <w:proofErr w:type="spellStart"/>
            <w:r>
              <w:rPr>
                <w:bCs/>
                <w:sz w:val="22"/>
                <w:szCs w:val="22"/>
                <w:lang w:val="en-US"/>
              </w:rPr>
              <w:t>pecification</w:t>
            </w:r>
            <w:proofErr w:type="spellEnd"/>
            <w:r w:rsidR="009D0148">
              <w:rPr>
                <w:bCs/>
                <w:sz w:val="22"/>
                <w:szCs w:val="22"/>
                <w:lang w:val="en-US"/>
              </w:rPr>
              <w:t xml:space="preserve"> of courses</w:t>
            </w:r>
            <w:r w:rsidRPr="009813B5">
              <w:rPr>
                <w:bCs/>
                <w:sz w:val="22"/>
                <w:szCs w:val="22"/>
              </w:rPr>
              <w:t>.</w:t>
            </w:r>
          </w:p>
          <w:p w14:paraId="378918A2" w14:textId="19141219" w:rsidR="002D4624" w:rsidRPr="00204507" w:rsidRDefault="009813B5" w:rsidP="002D4624">
            <w:pPr>
              <w:jc w:val="both"/>
              <w:rPr>
                <w:b/>
                <w:bCs/>
              </w:rPr>
            </w:pPr>
            <w:r>
              <w:rPr>
                <w:b/>
                <w:sz w:val="22"/>
                <w:szCs w:val="22"/>
                <w:lang w:val="en-US"/>
              </w:rPr>
              <w:t>Table</w:t>
            </w:r>
            <w:r w:rsidRPr="009813B5">
              <w:rPr>
                <w:b/>
                <w:sz w:val="22"/>
                <w:szCs w:val="22"/>
              </w:rPr>
              <w:t xml:space="preserve"> </w:t>
            </w:r>
            <w:r w:rsidR="002D4624" w:rsidRPr="002D4624">
              <w:rPr>
                <w:b/>
                <w:sz w:val="22"/>
                <w:szCs w:val="22"/>
                <w:lang w:val="sr-Cyrl-RS"/>
              </w:rPr>
              <w:t>5.2.а</w:t>
            </w:r>
            <w:r w:rsidR="002D4624" w:rsidRPr="002D4624">
              <w:rPr>
                <w:b/>
                <w:sz w:val="24"/>
                <w:szCs w:val="24"/>
                <w:lang w:val="sr-Cyrl-RS"/>
              </w:rPr>
              <w:t>.</w:t>
            </w:r>
            <w:r w:rsidR="002D4624" w:rsidRPr="002D4624">
              <w:rPr>
                <w:bCs/>
                <w:sz w:val="24"/>
                <w:szCs w:val="24"/>
                <w:lang w:val="sr-Cyrl-CS"/>
              </w:rPr>
              <w:t xml:space="preserve"> </w:t>
            </w:r>
            <w:r>
              <w:rPr>
                <w:bCs/>
                <w:sz w:val="24"/>
                <w:szCs w:val="24"/>
                <w:lang w:val="en-US"/>
              </w:rPr>
              <w:t>Course</w:t>
            </w:r>
            <w:r w:rsidRPr="00204507">
              <w:rPr>
                <w:bCs/>
                <w:sz w:val="24"/>
                <w:szCs w:val="24"/>
              </w:rPr>
              <w:t xml:space="preserve"> </w:t>
            </w:r>
            <w:r>
              <w:rPr>
                <w:bCs/>
                <w:sz w:val="24"/>
                <w:szCs w:val="24"/>
                <w:lang w:val="en-US"/>
              </w:rPr>
              <w:t>Book</w:t>
            </w:r>
            <w:r w:rsidR="00204507">
              <w:rPr>
                <w:bCs/>
                <w:sz w:val="24"/>
                <w:szCs w:val="24"/>
              </w:rPr>
              <w:t xml:space="preserve"> – Study Program (Program name)</w:t>
            </w:r>
          </w:p>
          <w:p w14:paraId="59AE2806" w14:textId="4C1E3855" w:rsidR="00204507" w:rsidRDefault="00204507" w:rsidP="002D4624">
            <w:pPr>
              <w:spacing w:after="60"/>
              <w:jc w:val="both"/>
              <w:rPr>
                <w:sz w:val="22"/>
                <w:szCs w:val="22"/>
              </w:rPr>
            </w:pPr>
            <w:r>
              <w:rPr>
                <w:b/>
                <w:sz w:val="22"/>
                <w:szCs w:val="22"/>
              </w:rPr>
              <w:t xml:space="preserve">Table </w:t>
            </w:r>
            <w:r w:rsidR="002D4624" w:rsidRPr="002D4624">
              <w:rPr>
                <w:b/>
                <w:sz w:val="22"/>
                <w:szCs w:val="22"/>
              </w:rPr>
              <w:t>5.</w:t>
            </w:r>
            <w:r w:rsidR="002D4624" w:rsidRPr="002D4624">
              <w:rPr>
                <w:b/>
                <w:sz w:val="22"/>
                <w:szCs w:val="22"/>
                <w:lang w:val="ru-RU"/>
              </w:rPr>
              <w:t>3</w:t>
            </w:r>
            <w:r w:rsidR="002D4624" w:rsidRPr="002D4624">
              <w:rPr>
                <w:sz w:val="22"/>
                <w:szCs w:val="22"/>
              </w:rPr>
              <w:t xml:space="preserve"> </w:t>
            </w:r>
            <w:r w:rsidR="002D4624" w:rsidRPr="009D0A1E">
              <w:rPr>
                <w:sz w:val="22"/>
                <w:szCs w:val="22"/>
                <w:lang w:val="ru-RU"/>
              </w:rPr>
              <w:t xml:space="preserve"> </w:t>
            </w:r>
            <w:r w:rsidRPr="00204507">
              <w:rPr>
                <w:sz w:val="22"/>
                <w:szCs w:val="22"/>
              </w:rPr>
              <w:t xml:space="preserve">Elective </w:t>
            </w:r>
            <w:r w:rsidR="009D0148">
              <w:rPr>
                <w:sz w:val="22"/>
                <w:szCs w:val="22"/>
              </w:rPr>
              <w:t>course</w:t>
            </w:r>
            <w:r w:rsidRPr="00204507">
              <w:rPr>
                <w:sz w:val="22"/>
                <w:szCs w:val="22"/>
              </w:rPr>
              <w:t>s in the study program.</w:t>
            </w:r>
          </w:p>
          <w:p w14:paraId="647B9EDC" w14:textId="7D198D28" w:rsidR="00204507" w:rsidRDefault="00204507" w:rsidP="002D4624">
            <w:pPr>
              <w:spacing w:after="60"/>
              <w:jc w:val="both"/>
              <w:rPr>
                <w:sz w:val="22"/>
                <w:szCs w:val="22"/>
              </w:rPr>
            </w:pPr>
            <w:r>
              <w:rPr>
                <w:b/>
                <w:sz w:val="22"/>
                <w:szCs w:val="22"/>
              </w:rPr>
              <w:t>Table</w:t>
            </w:r>
            <w:r w:rsidR="002D4624" w:rsidRPr="002D4624">
              <w:rPr>
                <w:b/>
                <w:sz w:val="22"/>
                <w:szCs w:val="22"/>
              </w:rPr>
              <w:t xml:space="preserve"> 5.</w:t>
            </w:r>
            <w:r w:rsidR="002D4624" w:rsidRPr="002D4624">
              <w:rPr>
                <w:b/>
                <w:sz w:val="22"/>
                <w:szCs w:val="22"/>
                <w:lang w:val="ru-RU"/>
              </w:rPr>
              <w:t>4</w:t>
            </w:r>
            <w:r w:rsidR="002D4624" w:rsidRPr="002D4624">
              <w:rPr>
                <w:b/>
                <w:sz w:val="22"/>
                <w:szCs w:val="22"/>
              </w:rPr>
              <w:t>.</w:t>
            </w:r>
            <w:r w:rsidR="002D4624" w:rsidRPr="009D0A1E">
              <w:rPr>
                <w:sz w:val="22"/>
                <w:szCs w:val="22"/>
              </w:rPr>
              <w:t xml:space="preserve"> </w:t>
            </w:r>
            <w:r w:rsidRPr="00204507">
              <w:rPr>
                <w:sz w:val="22"/>
                <w:szCs w:val="22"/>
              </w:rPr>
              <w:t xml:space="preserve">List of </w:t>
            </w:r>
            <w:r w:rsidR="009D0148">
              <w:rPr>
                <w:sz w:val="22"/>
                <w:szCs w:val="22"/>
              </w:rPr>
              <w:t xml:space="preserve">courses </w:t>
            </w:r>
            <w:r w:rsidRPr="00204507">
              <w:rPr>
                <w:sz w:val="22"/>
                <w:szCs w:val="22"/>
              </w:rPr>
              <w:t>in the study program of the first level, by type of subject: (</w:t>
            </w:r>
            <w:r w:rsidR="009D0148">
              <w:rPr>
                <w:sz w:val="22"/>
                <w:szCs w:val="22"/>
              </w:rPr>
              <w:t>a</w:t>
            </w:r>
            <w:r w:rsidRPr="00204507">
              <w:rPr>
                <w:sz w:val="22"/>
                <w:szCs w:val="22"/>
              </w:rPr>
              <w:t xml:space="preserve">cademic-general educational </w:t>
            </w:r>
            <w:r w:rsidR="009D0148">
              <w:rPr>
                <w:sz w:val="22"/>
                <w:szCs w:val="22"/>
              </w:rPr>
              <w:t>courses</w:t>
            </w:r>
            <w:r w:rsidRPr="00204507">
              <w:rPr>
                <w:sz w:val="22"/>
                <w:szCs w:val="22"/>
              </w:rPr>
              <w:t xml:space="preserve">, </w:t>
            </w:r>
            <w:r w:rsidR="009D0148">
              <w:rPr>
                <w:sz w:val="22"/>
                <w:szCs w:val="22"/>
              </w:rPr>
              <w:t>t</w:t>
            </w:r>
            <w:r w:rsidRPr="00204507">
              <w:rPr>
                <w:sz w:val="22"/>
                <w:szCs w:val="22"/>
              </w:rPr>
              <w:t>heoretical-methodological</w:t>
            </w:r>
            <w:r w:rsidR="009D0148">
              <w:rPr>
                <w:sz w:val="22"/>
                <w:szCs w:val="22"/>
              </w:rPr>
              <w:t xml:space="preserve"> courses</w:t>
            </w:r>
            <w:r w:rsidRPr="00204507">
              <w:rPr>
                <w:sz w:val="22"/>
                <w:szCs w:val="22"/>
              </w:rPr>
              <w:t xml:space="preserve">, </w:t>
            </w:r>
            <w:r w:rsidR="009D0148">
              <w:rPr>
                <w:sz w:val="22"/>
                <w:szCs w:val="22"/>
              </w:rPr>
              <w:t>s</w:t>
            </w:r>
            <w:r w:rsidRPr="00204507">
              <w:rPr>
                <w:sz w:val="22"/>
                <w:szCs w:val="22"/>
              </w:rPr>
              <w:t>cientific, i</w:t>
            </w:r>
            <w:r w:rsidR="009D0148">
              <w:rPr>
                <w:sz w:val="22"/>
                <w:szCs w:val="22"/>
              </w:rPr>
              <w:t>.</w:t>
            </w:r>
            <w:r w:rsidRPr="00204507">
              <w:rPr>
                <w:sz w:val="22"/>
                <w:szCs w:val="22"/>
              </w:rPr>
              <w:t>e</w:t>
            </w:r>
            <w:r w:rsidR="009D0148">
              <w:rPr>
                <w:sz w:val="22"/>
                <w:szCs w:val="22"/>
              </w:rPr>
              <w:t>.</w:t>
            </w:r>
            <w:r w:rsidRPr="00204507">
              <w:rPr>
                <w:sz w:val="22"/>
                <w:szCs w:val="22"/>
              </w:rPr>
              <w:t xml:space="preserve"> artistic professional, </w:t>
            </w:r>
            <w:r w:rsidR="009D0148">
              <w:rPr>
                <w:sz w:val="22"/>
                <w:szCs w:val="22"/>
              </w:rPr>
              <w:t>p</w:t>
            </w:r>
            <w:r w:rsidRPr="00204507">
              <w:rPr>
                <w:sz w:val="22"/>
                <w:szCs w:val="22"/>
              </w:rPr>
              <w:t xml:space="preserve">rofessional applied and </w:t>
            </w:r>
            <w:r w:rsidR="009D0148">
              <w:rPr>
                <w:sz w:val="22"/>
                <w:szCs w:val="22"/>
              </w:rPr>
              <w:t>p</w:t>
            </w:r>
            <w:r w:rsidRPr="00204507">
              <w:rPr>
                <w:sz w:val="22"/>
                <w:szCs w:val="22"/>
              </w:rPr>
              <w:t>rofessional, i</w:t>
            </w:r>
            <w:r w:rsidR="009D0148">
              <w:rPr>
                <w:sz w:val="22"/>
                <w:szCs w:val="22"/>
              </w:rPr>
              <w:t>.</w:t>
            </w:r>
            <w:r w:rsidRPr="00204507">
              <w:rPr>
                <w:sz w:val="22"/>
                <w:szCs w:val="22"/>
              </w:rPr>
              <w:t>e</w:t>
            </w:r>
            <w:r w:rsidR="009D0148">
              <w:rPr>
                <w:sz w:val="22"/>
                <w:szCs w:val="22"/>
              </w:rPr>
              <w:t>.</w:t>
            </w:r>
            <w:r w:rsidRPr="00204507">
              <w:rPr>
                <w:sz w:val="22"/>
                <w:szCs w:val="22"/>
              </w:rPr>
              <w:t xml:space="preserve"> artistic</w:t>
            </w:r>
            <w:r w:rsidR="009D0148">
              <w:rPr>
                <w:sz w:val="22"/>
                <w:szCs w:val="22"/>
              </w:rPr>
              <w:t xml:space="preserve"> </w:t>
            </w:r>
            <w:r w:rsidRPr="00204507">
              <w:rPr>
                <w:sz w:val="22"/>
                <w:szCs w:val="22"/>
              </w:rPr>
              <w:t xml:space="preserve">professional </w:t>
            </w:r>
            <w:r w:rsidR="009D0148">
              <w:rPr>
                <w:sz w:val="22"/>
                <w:szCs w:val="22"/>
              </w:rPr>
              <w:t>courses</w:t>
            </w:r>
            <w:r w:rsidRPr="00204507">
              <w:rPr>
                <w:sz w:val="22"/>
                <w:szCs w:val="22"/>
              </w:rPr>
              <w:t>)</w:t>
            </w:r>
            <w:r w:rsidR="009D0148">
              <w:rPr>
                <w:sz w:val="22"/>
                <w:szCs w:val="22"/>
              </w:rPr>
              <w:t>.</w:t>
            </w:r>
          </w:p>
          <w:p w14:paraId="13CD1371" w14:textId="346670B3" w:rsidR="00204507" w:rsidRPr="009D0148" w:rsidRDefault="00204507" w:rsidP="002D4624">
            <w:pPr>
              <w:pBdr>
                <w:bottom w:val="single" w:sz="6" w:space="1" w:color="auto"/>
              </w:pBdr>
              <w:jc w:val="both"/>
              <w:rPr>
                <w:sz w:val="22"/>
                <w:szCs w:val="22"/>
                <w:lang w:val="en-US"/>
              </w:rPr>
            </w:pPr>
            <w:r w:rsidRPr="00204507">
              <w:rPr>
                <w:b/>
                <w:bCs/>
                <w:sz w:val="22"/>
                <w:szCs w:val="22"/>
                <w:lang w:val="sr-Cyrl-CS"/>
              </w:rPr>
              <w:t>Report 1.</w:t>
            </w:r>
            <w:r w:rsidRPr="00204507">
              <w:rPr>
                <w:sz w:val="22"/>
                <w:szCs w:val="22"/>
                <w:lang w:val="sr-Cyrl-CS"/>
              </w:rPr>
              <w:t xml:space="preserve"> Report on the structure of the study program (this report follows from the electronic form and is formed after entering and calculating all the data in the electronic form)</w:t>
            </w:r>
            <w:r w:rsidR="009D0148">
              <w:rPr>
                <w:sz w:val="22"/>
                <w:szCs w:val="22"/>
                <w:lang w:val="en-US"/>
              </w:rPr>
              <w:t>.</w:t>
            </w:r>
          </w:p>
          <w:p w14:paraId="79F05BB2" w14:textId="37E3A327" w:rsidR="00204507" w:rsidRDefault="00204507" w:rsidP="002D4624">
            <w:pPr>
              <w:pBdr>
                <w:bottom w:val="single" w:sz="6" w:space="1" w:color="auto"/>
              </w:pBdr>
              <w:jc w:val="both"/>
              <w:rPr>
                <w:b/>
                <w:bCs/>
                <w:sz w:val="22"/>
                <w:szCs w:val="22"/>
                <w:lang w:val="sr-Cyrl-CS"/>
              </w:rPr>
            </w:pPr>
            <w:r w:rsidRPr="00204507">
              <w:rPr>
                <w:b/>
                <w:bCs/>
                <w:sz w:val="22"/>
                <w:szCs w:val="22"/>
                <w:lang w:val="sr-Cyrl-CS"/>
              </w:rPr>
              <w:t xml:space="preserve">Block table 5.1. </w:t>
            </w:r>
            <w:r w:rsidRPr="00204507">
              <w:rPr>
                <w:sz w:val="22"/>
                <w:szCs w:val="22"/>
                <w:lang w:val="sr-Cyrl-CS"/>
              </w:rPr>
              <w:t>Study program with elective area</w:t>
            </w:r>
            <w:r w:rsidR="009D0148">
              <w:rPr>
                <w:sz w:val="22"/>
                <w:szCs w:val="22"/>
                <w:lang w:val="sr-Cyrl-CS"/>
              </w:rPr>
              <w:t xml:space="preserve"> –</w:t>
            </w:r>
            <w:r w:rsidR="009D0148">
              <w:rPr>
                <w:sz w:val="22"/>
                <w:szCs w:val="22"/>
                <w:lang w:val="en-US"/>
              </w:rPr>
              <w:t xml:space="preserve"> </w:t>
            </w:r>
            <w:r w:rsidRPr="00204507">
              <w:rPr>
                <w:sz w:val="22"/>
                <w:szCs w:val="22"/>
                <w:lang w:val="sr-Cyrl-CS"/>
              </w:rPr>
              <w:t>modules.</w:t>
            </w:r>
          </w:p>
          <w:p w14:paraId="6325869C" w14:textId="331A58AF" w:rsidR="00204507" w:rsidRPr="00204507" w:rsidRDefault="009D0148" w:rsidP="002D4624">
            <w:pPr>
              <w:jc w:val="both"/>
              <w:rPr>
                <w:sz w:val="22"/>
                <w:szCs w:val="22"/>
                <w:lang w:val="sr-Cyrl-CS"/>
              </w:rPr>
            </w:pPr>
            <w:r>
              <w:rPr>
                <w:b/>
                <w:bCs/>
                <w:sz w:val="22"/>
                <w:szCs w:val="22"/>
                <w:lang w:val="en-US"/>
              </w:rPr>
              <w:t>Appendix</w:t>
            </w:r>
            <w:r w:rsidR="00204507" w:rsidRPr="00204507">
              <w:rPr>
                <w:b/>
                <w:bCs/>
                <w:sz w:val="22"/>
                <w:szCs w:val="22"/>
                <w:lang w:val="sr-Cyrl-CS"/>
              </w:rPr>
              <w:t xml:space="preserve"> 5.1.</w:t>
            </w:r>
            <w:r w:rsidR="00204507" w:rsidRPr="00204507">
              <w:rPr>
                <w:sz w:val="22"/>
                <w:szCs w:val="22"/>
                <w:lang w:val="sr-Cyrl-CS"/>
              </w:rPr>
              <w:t xml:space="preserve"> C</w:t>
            </w:r>
            <w:proofErr w:type="spellStart"/>
            <w:r w:rsidR="00204507" w:rsidRPr="00204507">
              <w:rPr>
                <w:sz w:val="22"/>
                <w:szCs w:val="22"/>
                <w:lang w:val="en-US"/>
              </w:rPr>
              <w:t>ourse</w:t>
            </w:r>
            <w:proofErr w:type="spellEnd"/>
            <w:r w:rsidR="00204507" w:rsidRPr="00204507">
              <w:rPr>
                <w:sz w:val="22"/>
                <w:szCs w:val="22"/>
                <w:lang w:val="sr-Cyrl-CS"/>
              </w:rPr>
              <w:t xml:space="preserve"> book (in the documentation and on the institution's website).</w:t>
            </w:r>
          </w:p>
          <w:p w14:paraId="224EB33D" w14:textId="25BA2E34" w:rsidR="00204507" w:rsidRDefault="00204507" w:rsidP="002D4624">
            <w:pPr>
              <w:jc w:val="both"/>
              <w:rPr>
                <w:b/>
                <w:bCs/>
                <w:sz w:val="22"/>
                <w:szCs w:val="22"/>
                <w:lang w:val="sr-Cyrl-CS"/>
              </w:rPr>
            </w:pPr>
            <w:r w:rsidRPr="00204507">
              <w:rPr>
                <w:b/>
                <w:bCs/>
                <w:sz w:val="22"/>
                <w:szCs w:val="22"/>
                <w:lang w:val="sr-Cyrl-CS"/>
              </w:rPr>
              <w:t>A</w:t>
            </w:r>
            <w:proofErr w:type="spellStart"/>
            <w:r w:rsidR="009D0148">
              <w:rPr>
                <w:b/>
                <w:bCs/>
                <w:sz w:val="22"/>
                <w:szCs w:val="22"/>
                <w:lang w:val="en-US"/>
              </w:rPr>
              <w:t>ppendi</w:t>
            </w:r>
            <w:proofErr w:type="spellEnd"/>
            <w:r w:rsidRPr="00204507">
              <w:rPr>
                <w:b/>
                <w:bCs/>
                <w:sz w:val="22"/>
                <w:szCs w:val="22"/>
                <w:lang w:val="sr-Cyrl-CS"/>
              </w:rPr>
              <w:t xml:space="preserve">x 5.2. </w:t>
            </w:r>
            <w:r w:rsidRPr="00204507">
              <w:rPr>
                <w:sz w:val="22"/>
                <w:szCs w:val="22"/>
                <w:lang w:val="sr-Cyrl-CS"/>
              </w:rPr>
              <w:t>Decision on acceptance of the study program by the professional bodies of the higher education institution.</w:t>
            </w:r>
          </w:p>
          <w:p w14:paraId="6F438026" w14:textId="1E97B8E5" w:rsidR="00204507" w:rsidRPr="00204507" w:rsidRDefault="00204507" w:rsidP="002D4624">
            <w:pPr>
              <w:jc w:val="both"/>
              <w:rPr>
                <w:bCs/>
                <w:sz w:val="22"/>
                <w:szCs w:val="22"/>
              </w:rPr>
            </w:pPr>
            <w:r w:rsidRPr="00204507">
              <w:rPr>
                <w:b/>
                <w:sz w:val="22"/>
                <w:szCs w:val="22"/>
              </w:rPr>
              <w:t>A</w:t>
            </w:r>
            <w:r w:rsidR="009D0148">
              <w:rPr>
                <w:b/>
                <w:sz w:val="22"/>
                <w:szCs w:val="22"/>
              </w:rPr>
              <w:t>ppendix</w:t>
            </w:r>
            <w:r w:rsidRPr="00204507">
              <w:rPr>
                <w:b/>
                <w:sz w:val="22"/>
                <w:szCs w:val="22"/>
              </w:rPr>
              <w:t xml:space="preserve"> 5.3. </w:t>
            </w:r>
            <w:r w:rsidRPr="00204507">
              <w:rPr>
                <w:bCs/>
                <w:sz w:val="22"/>
                <w:szCs w:val="22"/>
              </w:rPr>
              <w:t>Program of scientific research or artistic research work (with the request for accreditation of the st</w:t>
            </w:r>
            <w:r w:rsidR="009D0148">
              <w:rPr>
                <w:bCs/>
                <w:sz w:val="22"/>
                <w:szCs w:val="22"/>
              </w:rPr>
              <w:t>ud</w:t>
            </w:r>
            <w:r w:rsidRPr="00204507">
              <w:rPr>
                <w:bCs/>
                <w:sz w:val="22"/>
                <w:szCs w:val="22"/>
              </w:rPr>
              <w:t>y program of the second degree, master of academic studies).</w:t>
            </w:r>
          </w:p>
          <w:p w14:paraId="69BF7A6E" w14:textId="52E3D287" w:rsidR="002D4624" w:rsidRPr="004A2A61" w:rsidRDefault="009D0148" w:rsidP="002D4624">
            <w:pPr>
              <w:jc w:val="both"/>
              <w:rPr>
                <w:b/>
                <w:sz w:val="24"/>
                <w:szCs w:val="24"/>
                <w:lang w:val="ru-RU"/>
              </w:rPr>
            </w:pPr>
            <w:r>
              <w:rPr>
                <w:b/>
                <w:sz w:val="22"/>
                <w:szCs w:val="22"/>
              </w:rPr>
              <w:t>Appendix</w:t>
            </w:r>
            <w:r w:rsidR="00204507" w:rsidRPr="00204507">
              <w:rPr>
                <w:b/>
                <w:sz w:val="22"/>
                <w:szCs w:val="22"/>
              </w:rPr>
              <w:t xml:space="preserve">.5.4. </w:t>
            </w:r>
            <w:r w:rsidR="00204507" w:rsidRPr="00204507">
              <w:rPr>
                <w:bCs/>
                <w:sz w:val="22"/>
                <w:szCs w:val="22"/>
              </w:rPr>
              <w:t>Decision on accreditation of the scientific research organization (with the request for accreditation of the study program of the second degree, master of academic studies).</w:t>
            </w:r>
          </w:p>
        </w:tc>
      </w:tr>
    </w:tbl>
    <w:p w14:paraId="3F1898C0" w14:textId="77777777" w:rsidR="00252A2E" w:rsidRPr="00252A2E" w:rsidRDefault="00252A2E">
      <w:pPr>
        <w:rPr>
          <w:lang w:val="sr-Cyrl-CS"/>
        </w:rPr>
      </w:pPr>
    </w:p>
    <w:sectPr w:rsidR="00252A2E" w:rsidRPr="00252A2E" w:rsidSect="00506BD7">
      <w:pgSz w:w="12240" w:h="15840"/>
      <w:pgMar w:top="1418" w:right="1800" w:bottom="1247"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2E"/>
    <w:rsid w:val="00035F0F"/>
    <w:rsid w:val="00177426"/>
    <w:rsid w:val="00177442"/>
    <w:rsid w:val="00204507"/>
    <w:rsid w:val="002308BE"/>
    <w:rsid w:val="00252A2E"/>
    <w:rsid w:val="002D4624"/>
    <w:rsid w:val="0036671A"/>
    <w:rsid w:val="003B5873"/>
    <w:rsid w:val="00416C5C"/>
    <w:rsid w:val="00455865"/>
    <w:rsid w:val="00506BD7"/>
    <w:rsid w:val="005C4EF9"/>
    <w:rsid w:val="005D79A8"/>
    <w:rsid w:val="005E5983"/>
    <w:rsid w:val="00671033"/>
    <w:rsid w:val="00716467"/>
    <w:rsid w:val="00745964"/>
    <w:rsid w:val="007927C3"/>
    <w:rsid w:val="007C6929"/>
    <w:rsid w:val="007F6DA5"/>
    <w:rsid w:val="008633BA"/>
    <w:rsid w:val="00887ECB"/>
    <w:rsid w:val="008F098F"/>
    <w:rsid w:val="00904CBC"/>
    <w:rsid w:val="009813B5"/>
    <w:rsid w:val="009D0148"/>
    <w:rsid w:val="009E0F40"/>
    <w:rsid w:val="00A00D1E"/>
    <w:rsid w:val="00A94324"/>
    <w:rsid w:val="00AB183F"/>
    <w:rsid w:val="00B067F9"/>
    <w:rsid w:val="00BD0CAC"/>
    <w:rsid w:val="00C36B53"/>
    <w:rsid w:val="00C423BB"/>
    <w:rsid w:val="00CB4A72"/>
    <w:rsid w:val="00CF5F93"/>
    <w:rsid w:val="00DA4FF5"/>
    <w:rsid w:val="00E523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60D92B"/>
  <w14:defaultImageDpi w14:val="300"/>
  <w15:chartTrackingRefBased/>
  <w15:docId w15:val="{0F7BD9CF-A484-AD4B-A511-A4B07CF02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A2E"/>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D79A8"/>
    <w:rPr>
      <w:color w:val="0000FF"/>
      <w:u w:val="single"/>
    </w:rPr>
  </w:style>
  <w:style w:type="character" w:styleId="FollowedHyperlink">
    <w:name w:val="FollowedHyperlink"/>
    <w:rsid w:val="005D79A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271971">
      <w:bodyDiv w:val="1"/>
      <w:marLeft w:val="0"/>
      <w:marRight w:val="0"/>
      <w:marTop w:val="0"/>
      <w:marBottom w:val="0"/>
      <w:divBdr>
        <w:top w:val="none" w:sz="0" w:space="0" w:color="auto"/>
        <w:left w:val="none" w:sz="0" w:space="0" w:color="auto"/>
        <w:bottom w:val="none" w:sz="0" w:space="0" w:color="auto"/>
        <w:right w:val="none" w:sz="0" w:space="0" w:color="auto"/>
      </w:divBdr>
      <w:divsChild>
        <w:div w:id="146866514">
          <w:marLeft w:val="0"/>
          <w:marRight w:val="0"/>
          <w:marTop w:val="0"/>
          <w:marBottom w:val="0"/>
          <w:divBdr>
            <w:top w:val="none" w:sz="0" w:space="0" w:color="auto"/>
            <w:left w:val="none" w:sz="0" w:space="0" w:color="auto"/>
            <w:bottom w:val="none" w:sz="0" w:space="0" w:color="auto"/>
            <w:right w:val="none" w:sz="0" w:space="0" w:color="auto"/>
          </w:divBdr>
          <w:divsChild>
            <w:div w:id="1291932988">
              <w:marLeft w:val="0"/>
              <w:marRight w:val="0"/>
              <w:marTop w:val="0"/>
              <w:marBottom w:val="0"/>
              <w:divBdr>
                <w:top w:val="none" w:sz="0" w:space="0" w:color="auto"/>
                <w:left w:val="none" w:sz="0" w:space="0" w:color="auto"/>
                <w:bottom w:val="none" w:sz="0" w:space="0" w:color="auto"/>
                <w:right w:val="none" w:sz="0" w:space="0" w:color="auto"/>
              </w:divBdr>
            </w:div>
          </w:divsChild>
        </w:div>
        <w:div w:id="806240268">
          <w:marLeft w:val="0"/>
          <w:marRight w:val="0"/>
          <w:marTop w:val="100"/>
          <w:marBottom w:val="0"/>
          <w:divBdr>
            <w:top w:val="none" w:sz="0" w:space="0" w:color="auto"/>
            <w:left w:val="none" w:sz="0" w:space="0" w:color="auto"/>
            <w:bottom w:val="none" w:sz="0" w:space="0" w:color="auto"/>
            <w:right w:val="none" w:sz="0" w:space="0" w:color="auto"/>
          </w:divBdr>
          <w:divsChild>
            <w:div w:id="1967196167">
              <w:marLeft w:val="0"/>
              <w:marRight w:val="0"/>
              <w:marTop w:val="0"/>
              <w:marBottom w:val="0"/>
              <w:divBdr>
                <w:top w:val="none" w:sz="0" w:space="0" w:color="auto"/>
                <w:left w:val="none" w:sz="0" w:space="0" w:color="auto"/>
                <w:bottom w:val="none" w:sz="0" w:space="0" w:color="auto"/>
                <w:right w:val="none" w:sz="0" w:space="0" w:color="auto"/>
              </w:divBdr>
              <w:divsChild>
                <w:div w:id="729424318">
                  <w:marLeft w:val="0"/>
                  <w:marRight w:val="0"/>
                  <w:marTop w:val="0"/>
                  <w:marBottom w:val="0"/>
                  <w:divBdr>
                    <w:top w:val="none" w:sz="0" w:space="0" w:color="auto"/>
                    <w:left w:val="none" w:sz="0" w:space="0" w:color="auto"/>
                    <w:bottom w:val="none" w:sz="0" w:space="0" w:color="auto"/>
                    <w:right w:val="none" w:sz="0" w:space="0" w:color="auto"/>
                  </w:divBdr>
                  <w:divsChild>
                    <w:div w:id="864948967">
                      <w:marLeft w:val="0"/>
                      <w:marRight w:val="0"/>
                      <w:marTop w:val="0"/>
                      <w:marBottom w:val="0"/>
                      <w:divBdr>
                        <w:top w:val="none" w:sz="0" w:space="0" w:color="auto"/>
                        <w:left w:val="none" w:sz="0" w:space="0" w:color="auto"/>
                        <w:bottom w:val="none" w:sz="0" w:space="0" w:color="auto"/>
                        <w:right w:val="none" w:sz="0" w:space="0" w:color="auto"/>
                      </w:divBdr>
                      <w:divsChild>
                        <w:div w:id="63668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416719">
              <w:marLeft w:val="0"/>
              <w:marRight w:val="0"/>
              <w:marTop w:val="60"/>
              <w:marBottom w:val="0"/>
              <w:divBdr>
                <w:top w:val="none" w:sz="0" w:space="0" w:color="auto"/>
                <w:left w:val="none" w:sz="0" w:space="0" w:color="auto"/>
                <w:bottom w:val="none" w:sz="0" w:space="0" w:color="auto"/>
                <w:right w:val="none" w:sz="0" w:space="0" w:color="auto"/>
              </w:divBdr>
            </w:div>
          </w:divsChild>
        </w:div>
        <w:div w:id="2021347745">
          <w:marLeft w:val="0"/>
          <w:marRight w:val="0"/>
          <w:marTop w:val="0"/>
          <w:marBottom w:val="0"/>
          <w:divBdr>
            <w:top w:val="none" w:sz="0" w:space="0" w:color="auto"/>
            <w:left w:val="none" w:sz="0" w:space="0" w:color="auto"/>
            <w:bottom w:val="none" w:sz="0" w:space="0" w:color="auto"/>
            <w:right w:val="none" w:sz="0" w:space="0" w:color="auto"/>
          </w:divBdr>
          <w:divsChild>
            <w:div w:id="1797336978">
              <w:marLeft w:val="0"/>
              <w:marRight w:val="0"/>
              <w:marTop w:val="0"/>
              <w:marBottom w:val="0"/>
              <w:divBdr>
                <w:top w:val="none" w:sz="0" w:space="0" w:color="auto"/>
                <w:left w:val="none" w:sz="0" w:space="0" w:color="auto"/>
                <w:bottom w:val="none" w:sz="0" w:space="0" w:color="auto"/>
                <w:right w:val="none" w:sz="0" w:space="0" w:color="auto"/>
              </w:divBdr>
              <w:divsChild>
                <w:div w:id="9806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1438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Стандард 5: Курикулум</vt:lpstr>
    </vt:vector>
  </TitlesOfParts>
  <Company>FFH</Company>
  <LinksUpToDate>false</LinksUpToDate>
  <CharactersWithSpaces>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Стандард 5: Курикулум</dc:title>
  <dc:subject/>
  <dc:creator>Vera Dondur</dc:creator>
  <cp:keywords/>
  <dc:description/>
  <cp:lastModifiedBy>Nemanja Dzuverovic</cp:lastModifiedBy>
  <cp:revision>4</cp:revision>
  <dcterms:created xsi:type="dcterms:W3CDTF">2021-07-03T16:57:00Z</dcterms:created>
  <dcterms:modified xsi:type="dcterms:W3CDTF">2021-07-04T19:16:00Z</dcterms:modified>
</cp:coreProperties>
</file>